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4.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charts/chart5.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4.xml" ContentType="application/vnd.openxmlformats-officedocument.themeOverride+xml"/>
  <Override PartName="/word/charts/chart6.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5.xml" ContentType="application/vnd.openxmlformats-officedocument.themeOverride+xml"/>
  <Override PartName="/word/charts/chart7.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6.xml" ContentType="application/vnd.openxmlformats-officedocument.themeOverride+xml"/>
  <Override PartName="/word/charts/chart8.xml" ContentType="application/vnd.openxmlformats-officedocument.drawingml.chart+xml"/>
  <Override PartName="/word/charts/style7.xml" ContentType="application/vnd.ms-office.chartstyle+xml"/>
  <Override PartName="/word/charts/colors7.xml" ContentType="application/vnd.ms-office.chartcolorstyle+xml"/>
  <Override PartName="/word/theme/themeOverride7.xml" ContentType="application/vnd.openxmlformats-officedocument.themeOverride+xml"/>
  <Override PartName="/word/charts/chart9.xml" ContentType="application/vnd.openxmlformats-officedocument.drawingml.chart+xml"/>
  <Override PartName="/word/charts/style8.xml" ContentType="application/vnd.ms-office.chartstyle+xml"/>
  <Override PartName="/word/charts/colors8.xml" ContentType="application/vnd.ms-office.chartcolorstyle+xml"/>
  <Override PartName="/word/theme/themeOverride8.xml" ContentType="application/vnd.openxmlformats-officedocument.themeOverride+xml"/>
  <Override PartName="/word/charts/chart10.xml" ContentType="application/vnd.openxmlformats-officedocument.drawingml.chart+xml"/>
  <Override PartName="/word/charts/style9.xml" ContentType="application/vnd.ms-office.chartstyle+xml"/>
  <Override PartName="/word/charts/colors9.xml" ContentType="application/vnd.ms-office.chartcolorstyle+xml"/>
  <Override PartName="/word/theme/themeOverride9.xml" ContentType="application/vnd.openxmlformats-officedocument.themeOverride+xml"/>
  <Override PartName="/word/charts/chart11.xml" ContentType="application/vnd.openxmlformats-officedocument.drawingml.chart+xml"/>
  <Override PartName="/word/charts/style10.xml" ContentType="application/vnd.ms-office.chartstyle+xml"/>
  <Override PartName="/word/charts/colors10.xml" ContentType="application/vnd.ms-office.chartcolorstyle+xml"/>
  <Override PartName="/word/theme/themeOverride10.xml" ContentType="application/vnd.openxmlformats-officedocument.themeOverride+xml"/>
  <Override PartName="/word/charts/chart12.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3.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4.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5.xml" ContentType="application/vnd.openxmlformats-officedocument.drawingml.chart+xml"/>
  <Override PartName="/word/charts/style14.xml" ContentType="application/vnd.ms-office.chartstyle+xml"/>
  <Override PartName="/word/charts/colors14.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EDDB49" w14:textId="5AAE3783" w:rsidR="001615D8" w:rsidRDefault="001615D8" w:rsidP="00013E10">
      <w:pPr>
        <w:spacing w:line="360" w:lineRule="auto"/>
        <w:jc w:val="center"/>
        <w:rPr>
          <w:rFonts w:ascii="Times New Roman" w:eastAsia="Calibri" w:hAnsi="Times New Roman" w:cs="Times New Roman"/>
          <w:b/>
          <w:sz w:val="28"/>
          <w:szCs w:val="28"/>
        </w:rPr>
      </w:pPr>
      <w:bookmarkStart w:id="0" w:name="_Hlk129332429"/>
      <w:bookmarkStart w:id="1" w:name="_GoBack"/>
      <w:bookmarkEnd w:id="0"/>
      <w:bookmarkEnd w:id="1"/>
      <w:r w:rsidRPr="00B209D4">
        <w:rPr>
          <w:rFonts w:ascii="Times New Roman" w:eastAsia="Calibri" w:hAnsi="Times New Roman" w:cs="Times New Roman"/>
          <w:b/>
          <w:sz w:val="28"/>
          <w:szCs w:val="28"/>
        </w:rPr>
        <w:t>KAIŠIADORIŲ RAJONO</w:t>
      </w:r>
      <w:r w:rsidR="005736A9" w:rsidRPr="00B209D4">
        <w:rPr>
          <w:rFonts w:ascii="Times New Roman" w:eastAsia="Calibri" w:hAnsi="Times New Roman" w:cs="Times New Roman"/>
          <w:b/>
          <w:sz w:val="28"/>
          <w:szCs w:val="28"/>
        </w:rPr>
        <w:t xml:space="preserve"> SAVIVALDYBĖS 202</w:t>
      </w:r>
      <w:r w:rsidR="00EB3D4B">
        <w:rPr>
          <w:rFonts w:ascii="Times New Roman" w:eastAsia="Calibri" w:hAnsi="Times New Roman" w:cs="Times New Roman"/>
          <w:b/>
          <w:sz w:val="28"/>
          <w:szCs w:val="28"/>
        </w:rPr>
        <w:t>2</w:t>
      </w:r>
      <w:r w:rsidRPr="00B209D4">
        <w:rPr>
          <w:rFonts w:ascii="Times New Roman" w:eastAsia="Calibri" w:hAnsi="Times New Roman" w:cs="Times New Roman"/>
          <w:b/>
          <w:sz w:val="28"/>
          <w:szCs w:val="28"/>
        </w:rPr>
        <w:t xml:space="preserve"> METŲ ŠVIETIMO PAŽANGOS ATASKAITA</w:t>
      </w:r>
    </w:p>
    <w:p w14:paraId="68948423" w14:textId="77777777" w:rsidR="00013E10" w:rsidRPr="00B209D4" w:rsidRDefault="00013E10" w:rsidP="00013E10">
      <w:pPr>
        <w:spacing w:line="360" w:lineRule="auto"/>
        <w:jc w:val="center"/>
        <w:rPr>
          <w:rFonts w:ascii="Times New Roman" w:eastAsia="Calibri" w:hAnsi="Times New Roman" w:cs="Times New Roman"/>
          <w:b/>
          <w:sz w:val="28"/>
          <w:szCs w:val="28"/>
        </w:rPr>
      </w:pPr>
    </w:p>
    <w:p w14:paraId="21006697" w14:textId="536FE1E5" w:rsidR="00EA3814" w:rsidRPr="00652050" w:rsidRDefault="00B55DBF" w:rsidP="00013E10">
      <w:pPr>
        <w:spacing w:after="0" w:line="360" w:lineRule="auto"/>
        <w:ind w:right="6" w:firstLine="567"/>
        <w:jc w:val="both"/>
        <w:rPr>
          <w:rFonts w:ascii="Times New Roman" w:eastAsia="Calibri" w:hAnsi="Times New Roman" w:cs="Times New Roman"/>
          <w:color w:val="FF0000"/>
          <w:sz w:val="24"/>
          <w:szCs w:val="24"/>
        </w:rPr>
      </w:pPr>
      <w:r w:rsidRPr="00EB3D4B">
        <w:rPr>
          <w:rFonts w:ascii="Times New Roman" w:eastAsia="Calibri" w:hAnsi="Times New Roman" w:cs="Times New Roman"/>
          <w:color w:val="000000" w:themeColor="text1"/>
          <w:sz w:val="24"/>
          <w:szCs w:val="24"/>
        </w:rPr>
        <w:t>Kaišiadorių rajono savivaldybė savo veiklą švietimo srityje organizavo vadovaudamasi švietimą reglamentuojančiais teisės aktais, Valstybin</w:t>
      </w:r>
      <w:r w:rsidR="000A6D17" w:rsidRPr="00EB3D4B">
        <w:rPr>
          <w:rFonts w:ascii="Times New Roman" w:eastAsia="Calibri" w:hAnsi="Times New Roman" w:cs="Times New Roman"/>
          <w:color w:val="000000" w:themeColor="text1"/>
          <w:sz w:val="24"/>
          <w:szCs w:val="24"/>
        </w:rPr>
        <w:t>e</w:t>
      </w:r>
      <w:r w:rsidRPr="00EB3D4B">
        <w:rPr>
          <w:rFonts w:ascii="Times New Roman" w:eastAsia="Calibri" w:hAnsi="Times New Roman" w:cs="Times New Roman"/>
          <w:color w:val="000000" w:themeColor="text1"/>
          <w:sz w:val="24"/>
          <w:szCs w:val="24"/>
        </w:rPr>
        <w:t xml:space="preserve"> švietimo 2013–2022 metų strateg</w:t>
      </w:r>
      <w:r w:rsidR="00907AC2" w:rsidRPr="00EB3D4B">
        <w:rPr>
          <w:rFonts w:ascii="Times New Roman" w:eastAsia="Calibri" w:hAnsi="Times New Roman" w:cs="Times New Roman"/>
          <w:color w:val="000000" w:themeColor="text1"/>
          <w:sz w:val="24"/>
          <w:szCs w:val="24"/>
        </w:rPr>
        <w:t xml:space="preserve">ija, Geros mokyklos koncepcija, </w:t>
      </w:r>
      <w:r w:rsidR="00EA3814" w:rsidRPr="00EB3D4B">
        <w:rPr>
          <w:rFonts w:ascii="Times New Roman" w:eastAsia="Times New Roman" w:hAnsi="Times New Roman" w:cs="Times New Roman"/>
          <w:bCs/>
          <w:color w:val="000000" w:themeColor="text1"/>
          <w:sz w:val="24"/>
          <w:szCs w:val="24"/>
        </w:rPr>
        <w:t>Kaišiadorių rajono savivaldybės plėtros iki 202</w:t>
      </w:r>
      <w:r w:rsidR="00EA3814" w:rsidRPr="00EB3D4B">
        <w:rPr>
          <w:rFonts w:ascii="Times New Roman" w:eastAsia="Times New Roman" w:hAnsi="Times New Roman" w:cs="Times New Roman"/>
          <w:bCs/>
          <w:color w:val="000000" w:themeColor="text1"/>
          <w:sz w:val="24"/>
          <w:szCs w:val="24"/>
          <w:lang w:val="en-US"/>
        </w:rPr>
        <w:t>3</w:t>
      </w:r>
      <w:r w:rsidR="00EA3814" w:rsidRPr="00EB3D4B">
        <w:rPr>
          <w:rFonts w:ascii="Times New Roman" w:eastAsia="Times New Roman" w:hAnsi="Times New Roman" w:cs="Times New Roman"/>
          <w:bCs/>
          <w:color w:val="000000" w:themeColor="text1"/>
          <w:sz w:val="24"/>
          <w:szCs w:val="24"/>
        </w:rPr>
        <w:t xml:space="preserve"> m. strateginio plano</w:t>
      </w:r>
      <w:r w:rsidR="007722BD" w:rsidRPr="00EB3D4B">
        <w:rPr>
          <w:rFonts w:ascii="Times New Roman" w:eastAsia="Calibri" w:hAnsi="Times New Roman" w:cs="Times New Roman"/>
          <w:color w:val="000000" w:themeColor="text1"/>
          <w:sz w:val="24"/>
          <w:szCs w:val="24"/>
        </w:rPr>
        <w:t xml:space="preserve"> tikslu –</w:t>
      </w:r>
      <w:r w:rsidR="00DC7F87" w:rsidRPr="00EB3D4B">
        <w:rPr>
          <w:rFonts w:ascii="Times New Roman" w:eastAsia="Calibri" w:hAnsi="Times New Roman" w:cs="Times New Roman"/>
          <w:color w:val="000000" w:themeColor="text1"/>
          <w:sz w:val="24"/>
          <w:szCs w:val="24"/>
        </w:rPr>
        <w:t xml:space="preserve"> t</w:t>
      </w:r>
      <w:r w:rsidR="007722BD" w:rsidRPr="00EB3D4B">
        <w:rPr>
          <w:rFonts w:ascii="Times New Roman" w:eastAsia="Calibri" w:hAnsi="Times New Roman" w:cs="Times New Roman"/>
          <w:color w:val="000000" w:themeColor="text1"/>
          <w:sz w:val="24"/>
          <w:szCs w:val="24"/>
        </w:rPr>
        <w:t>obulinti švietimo sistemą, didinti vaikų ir jaunimo užimtumą, Kaišiadorių rajono savivaldybės 202</w:t>
      </w:r>
      <w:r w:rsidR="00EB3D4B">
        <w:rPr>
          <w:rFonts w:ascii="Times New Roman" w:eastAsia="Calibri" w:hAnsi="Times New Roman" w:cs="Times New Roman"/>
          <w:color w:val="000000" w:themeColor="text1"/>
          <w:sz w:val="24"/>
          <w:szCs w:val="24"/>
        </w:rPr>
        <w:t>3</w:t>
      </w:r>
      <w:r w:rsidR="007722BD" w:rsidRPr="00EB3D4B">
        <w:rPr>
          <w:rFonts w:ascii="Times New Roman" w:eastAsia="Calibri" w:hAnsi="Times New Roman" w:cs="Times New Roman"/>
          <w:color w:val="000000" w:themeColor="text1"/>
          <w:sz w:val="24"/>
          <w:szCs w:val="24"/>
        </w:rPr>
        <w:t>–202</w:t>
      </w:r>
      <w:r w:rsidR="00EB3D4B">
        <w:rPr>
          <w:rFonts w:ascii="Times New Roman" w:eastAsia="Calibri" w:hAnsi="Times New Roman" w:cs="Times New Roman"/>
          <w:color w:val="000000" w:themeColor="text1"/>
          <w:sz w:val="24"/>
          <w:szCs w:val="24"/>
        </w:rPr>
        <w:t>5</w:t>
      </w:r>
      <w:r w:rsidR="007722BD" w:rsidRPr="00EB3D4B">
        <w:rPr>
          <w:rFonts w:ascii="Times New Roman" w:eastAsia="Calibri" w:hAnsi="Times New Roman" w:cs="Times New Roman"/>
          <w:color w:val="000000" w:themeColor="text1"/>
          <w:sz w:val="24"/>
          <w:szCs w:val="24"/>
        </w:rPr>
        <w:t xml:space="preserve"> metų strategini</w:t>
      </w:r>
      <w:r w:rsidR="00DC7F87" w:rsidRPr="00EB3D4B">
        <w:rPr>
          <w:rFonts w:ascii="Times New Roman" w:eastAsia="Calibri" w:hAnsi="Times New Roman" w:cs="Times New Roman"/>
          <w:color w:val="000000" w:themeColor="text1"/>
          <w:sz w:val="24"/>
          <w:szCs w:val="24"/>
        </w:rPr>
        <w:t>o</w:t>
      </w:r>
      <w:r w:rsidR="007722BD" w:rsidRPr="00EB3D4B">
        <w:rPr>
          <w:rFonts w:ascii="Times New Roman" w:eastAsia="Calibri" w:hAnsi="Times New Roman" w:cs="Times New Roman"/>
          <w:color w:val="000000" w:themeColor="text1"/>
          <w:sz w:val="24"/>
          <w:szCs w:val="24"/>
        </w:rPr>
        <w:t xml:space="preserve"> veiklos plan</w:t>
      </w:r>
      <w:r w:rsidR="00DC7F87" w:rsidRPr="00EB3D4B">
        <w:rPr>
          <w:rFonts w:ascii="Times New Roman" w:eastAsia="Calibri" w:hAnsi="Times New Roman" w:cs="Times New Roman"/>
          <w:color w:val="000000" w:themeColor="text1"/>
          <w:sz w:val="24"/>
          <w:szCs w:val="24"/>
        </w:rPr>
        <w:t>o tikslu – užtikrinti gyventojams kokybiškas ir prieinamas švietimo ir sporto paslaugas bei Kaišiadorių rajono savivaldybės administracijos Švietimo, kultūros ir</w:t>
      </w:r>
      <w:r w:rsidR="000A6D17" w:rsidRPr="00EB3D4B">
        <w:rPr>
          <w:rFonts w:ascii="Times New Roman" w:eastAsia="Calibri" w:hAnsi="Times New Roman" w:cs="Times New Roman"/>
          <w:color w:val="000000" w:themeColor="text1"/>
          <w:sz w:val="24"/>
          <w:szCs w:val="24"/>
        </w:rPr>
        <w:t xml:space="preserve"> </w:t>
      </w:r>
      <w:r w:rsidR="00DC7F87" w:rsidRPr="00EB3D4B">
        <w:rPr>
          <w:rFonts w:ascii="Times New Roman" w:eastAsia="Calibri" w:hAnsi="Times New Roman" w:cs="Times New Roman"/>
          <w:color w:val="000000" w:themeColor="text1"/>
          <w:sz w:val="24"/>
          <w:szCs w:val="24"/>
        </w:rPr>
        <w:t>sporto</w:t>
      </w:r>
      <w:r w:rsidR="000A6D17" w:rsidRPr="00EB3D4B">
        <w:rPr>
          <w:rFonts w:ascii="Times New Roman" w:eastAsia="Calibri" w:hAnsi="Times New Roman" w:cs="Times New Roman"/>
          <w:color w:val="000000" w:themeColor="text1"/>
          <w:sz w:val="24"/>
          <w:szCs w:val="24"/>
        </w:rPr>
        <w:t xml:space="preserve"> </w:t>
      </w:r>
      <w:r w:rsidR="00DC7F87" w:rsidRPr="00EB3D4B">
        <w:rPr>
          <w:rFonts w:ascii="Times New Roman" w:eastAsia="Calibri" w:hAnsi="Times New Roman" w:cs="Times New Roman"/>
          <w:color w:val="000000" w:themeColor="text1"/>
          <w:sz w:val="24"/>
          <w:szCs w:val="24"/>
        </w:rPr>
        <w:t>skyriaus</w:t>
      </w:r>
      <w:r w:rsidR="000A6D17" w:rsidRPr="00EB3D4B">
        <w:rPr>
          <w:rFonts w:ascii="Times New Roman" w:eastAsia="Calibri" w:hAnsi="Times New Roman" w:cs="Times New Roman"/>
          <w:color w:val="000000" w:themeColor="text1"/>
          <w:sz w:val="24"/>
          <w:szCs w:val="24"/>
        </w:rPr>
        <w:t xml:space="preserve"> </w:t>
      </w:r>
      <w:r w:rsidR="00DC7F87" w:rsidRPr="00013E10">
        <w:rPr>
          <w:rFonts w:ascii="Times New Roman" w:eastAsia="Calibri" w:hAnsi="Times New Roman" w:cs="Times New Roman"/>
          <w:sz w:val="24"/>
          <w:szCs w:val="24"/>
        </w:rPr>
        <w:t>202</w:t>
      </w:r>
      <w:r w:rsidR="00EB3D4B" w:rsidRPr="00013E10">
        <w:rPr>
          <w:rFonts w:ascii="Times New Roman" w:eastAsia="Calibri" w:hAnsi="Times New Roman" w:cs="Times New Roman"/>
          <w:sz w:val="24"/>
          <w:szCs w:val="24"/>
        </w:rPr>
        <w:t>3</w:t>
      </w:r>
      <w:r w:rsidR="000A6D17" w:rsidRPr="00013E10">
        <w:rPr>
          <w:rFonts w:ascii="Times New Roman" w:eastAsia="Calibri" w:hAnsi="Times New Roman" w:cs="Times New Roman"/>
          <w:sz w:val="24"/>
          <w:szCs w:val="24"/>
        </w:rPr>
        <w:t> </w:t>
      </w:r>
      <w:r w:rsidR="00DC7F87" w:rsidRPr="00013E10">
        <w:rPr>
          <w:rFonts w:ascii="Times New Roman" w:eastAsia="Calibri" w:hAnsi="Times New Roman" w:cs="Times New Roman"/>
          <w:sz w:val="24"/>
          <w:szCs w:val="24"/>
        </w:rPr>
        <w:t>m.</w:t>
      </w:r>
      <w:r w:rsidR="000A6D17" w:rsidRPr="00013E10">
        <w:rPr>
          <w:rFonts w:ascii="Times New Roman" w:eastAsia="Calibri" w:hAnsi="Times New Roman" w:cs="Times New Roman"/>
          <w:sz w:val="24"/>
          <w:szCs w:val="24"/>
        </w:rPr>
        <w:t xml:space="preserve"> </w:t>
      </w:r>
      <w:r w:rsidR="00DC7F87" w:rsidRPr="00013E10">
        <w:rPr>
          <w:rFonts w:ascii="Times New Roman" w:eastAsia="Calibri" w:hAnsi="Times New Roman" w:cs="Times New Roman"/>
          <w:sz w:val="24"/>
          <w:szCs w:val="24"/>
        </w:rPr>
        <w:t>veiklos</w:t>
      </w:r>
      <w:r w:rsidR="000A6D17" w:rsidRPr="00013E10">
        <w:rPr>
          <w:rFonts w:ascii="Times New Roman" w:eastAsia="Calibri" w:hAnsi="Times New Roman" w:cs="Times New Roman"/>
          <w:sz w:val="24"/>
          <w:szCs w:val="24"/>
        </w:rPr>
        <w:t xml:space="preserve"> </w:t>
      </w:r>
      <w:r w:rsidR="00DC7F87" w:rsidRPr="00013E10">
        <w:rPr>
          <w:rFonts w:ascii="Times New Roman" w:eastAsia="Calibri" w:hAnsi="Times New Roman" w:cs="Times New Roman"/>
          <w:sz w:val="24"/>
          <w:szCs w:val="24"/>
        </w:rPr>
        <w:t>planu</w:t>
      </w:r>
      <w:r w:rsidR="000A6D17" w:rsidRPr="00013E10">
        <w:rPr>
          <w:rFonts w:ascii="Times New Roman" w:eastAsia="Calibri" w:hAnsi="Times New Roman" w:cs="Times New Roman"/>
          <w:sz w:val="24"/>
          <w:szCs w:val="24"/>
        </w:rPr>
        <w:t xml:space="preserve"> </w:t>
      </w:r>
      <w:r w:rsidR="00013E10">
        <w:rPr>
          <w:rFonts w:ascii="Times New Roman" w:eastAsia="Calibri" w:hAnsi="Times New Roman" w:cs="Times New Roman"/>
          <w:sz w:val="24"/>
          <w:szCs w:val="24"/>
        </w:rPr>
        <w:t>(</w:t>
      </w:r>
      <w:hyperlink r:id="rId11" w:history="1">
        <w:r w:rsidR="00013E10" w:rsidRPr="00DD09D6">
          <w:rPr>
            <w:rStyle w:val="Hipersaitas"/>
            <w:rFonts w:ascii="Times New Roman" w:eastAsia="Calibri" w:hAnsi="Times New Roman" w:cs="Times New Roman"/>
            <w:sz w:val="24"/>
            <w:szCs w:val="24"/>
          </w:rPr>
          <w:t>https://kaisiadorys.lt/veiklos-sritys/svietimas/svietimo-programa/1713</w:t>
        </w:r>
      </w:hyperlink>
      <w:r w:rsidR="00013E10">
        <w:rPr>
          <w:rFonts w:ascii="Times New Roman" w:eastAsia="Calibri" w:hAnsi="Times New Roman" w:cs="Times New Roman"/>
          <w:sz w:val="24"/>
          <w:szCs w:val="24"/>
        </w:rPr>
        <w:t>).</w:t>
      </w:r>
    </w:p>
    <w:p w14:paraId="230D8A86" w14:textId="703D170E" w:rsidR="00DC7F87" w:rsidRPr="00EB3D4B" w:rsidRDefault="00DC7F87" w:rsidP="00013E10">
      <w:pPr>
        <w:spacing w:after="0" w:line="360" w:lineRule="auto"/>
        <w:ind w:firstLine="567"/>
        <w:jc w:val="both"/>
        <w:rPr>
          <w:rFonts w:ascii="Times New Roman" w:eastAsia="Calibri" w:hAnsi="Times New Roman" w:cs="Times New Roman"/>
          <w:color w:val="000000" w:themeColor="text1"/>
          <w:sz w:val="24"/>
          <w:szCs w:val="24"/>
        </w:rPr>
      </w:pPr>
      <w:r w:rsidRPr="00EB3D4B">
        <w:rPr>
          <w:rFonts w:ascii="Times New Roman" w:eastAsia="Calibri" w:hAnsi="Times New Roman" w:cs="Times New Roman"/>
          <w:color w:val="000000" w:themeColor="text1"/>
          <w:sz w:val="24"/>
          <w:szCs w:val="24"/>
        </w:rPr>
        <w:t xml:space="preserve">Šioje ataskaitoje pateikiami apibendrinti Kaišiadorių rajono savivaldybės švietimo veiklos rezultatai ir jų kaita. Švietimo pažanga analizuojama tikslo, jo įgyvendinimui numatytų uždavinių ir </w:t>
      </w:r>
      <w:r w:rsidR="00856063" w:rsidRPr="00EB3D4B">
        <w:rPr>
          <w:rFonts w:ascii="Times New Roman" w:eastAsia="Calibri" w:hAnsi="Times New Roman" w:cs="Times New Roman"/>
          <w:color w:val="000000" w:themeColor="text1"/>
          <w:sz w:val="24"/>
          <w:szCs w:val="24"/>
        </w:rPr>
        <w:t xml:space="preserve">stebėsenos rodiklių </w:t>
      </w:r>
      <w:r w:rsidRPr="00EB3D4B">
        <w:rPr>
          <w:rFonts w:ascii="Times New Roman" w:eastAsia="Calibri" w:hAnsi="Times New Roman" w:cs="Times New Roman"/>
          <w:color w:val="000000" w:themeColor="text1"/>
          <w:sz w:val="24"/>
          <w:szCs w:val="24"/>
        </w:rPr>
        <w:t>jų pamatavimui požiūriu</w:t>
      </w:r>
      <w:r w:rsidR="00E54FB7" w:rsidRPr="00EB3D4B">
        <w:rPr>
          <w:rFonts w:ascii="Times New Roman" w:eastAsia="Calibri" w:hAnsi="Times New Roman" w:cs="Times New Roman"/>
          <w:color w:val="000000" w:themeColor="text1"/>
          <w:sz w:val="24"/>
          <w:szCs w:val="24"/>
        </w:rPr>
        <w:t>, pažymint Kaišiadorių rajono savivaldybės indėlį, pokyčius, daromą pažangą, siekinius bei nurodant trūkumus, įsivertinant kai kuriuos švietimo sričių veiklos aspektus.</w:t>
      </w:r>
    </w:p>
    <w:p w14:paraId="017B1982" w14:textId="5B75F2E4" w:rsidR="00E54FB7" w:rsidRPr="00EB3D4B" w:rsidRDefault="00E54FB7" w:rsidP="00013E10">
      <w:pPr>
        <w:pStyle w:val="Sraopastraipa"/>
        <w:numPr>
          <w:ilvl w:val="0"/>
          <w:numId w:val="15"/>
        </w:numPr>
        <w:spacing w:after="0" w:line="360" w:lineRule="auto"/>
        <w:jc w:val="both"/>
        <w:rPr>
          <w:rFonts w:ascii="Times New Roman" w:eastAsia="Calibri" w:hAnsi="Times New Roman" w:cs="Times New Roman"/>
          <w:b/>
          <w:bCs/>
          <w:color w:val="000000" w:themeColor="text1"/>
          <w:sz w:val="24"/>
          <w:szCs w:val="24"/>
        </w:rPr>
      </w:pPr>
      <w:r w:rsidRPr="00EB3D4B">
        <w:rPr>
          <w:rFonts w:ascii="Times New Roman" w:eastAsia="Calibri" w:hAnsi="Times New Roman" w:cs="Times New Roman"/>
          <w:b/>
          <w:bCs/>
          <w:color w:val="000000" w:themeColor="text1"/>
          <w:sz w:val="24"/>
          <w:szCs w:val="24"/>
        </w:rPr>
        <w:t>Švietimo prieinamumo</w:t>
      </w:r>
      <w:r w:rsidR="00617CD8" w:rsidRPr="00EB3D4B">
        <w:rPr>
          <w:rFonts w:ascii="Times New Roman" w:eastAsia="Calibri" w:hAnsi="Times New Roman" w:cs="Times New Roman"/>
          <w:b/>
          <w:bCs/>
          <w:color w:val="000000" w:themeColor="text1"/>
          <w:sz w:val="24"/>
          <w:szCs w:val="24"/>
        </w:rPr>
        <w:t xml:space="preserve"> ir kokybės užtikrinimas.</w:t>
      </w:r>
    </w:p>
    <w:p w14:paraId="2745C54F" w14:textId="00EC52B4" w:rsidR="00652050" w:rsidRPr="00652050" w:rsidRDefault="00E54FB7" w:rsidP="00013E10">
      <w:pPr>
        <w:tabs>
          <w:tab w:val="left" w:pos="1134"/>
        </w:tabs>
        <w:autoSpaceDE w:val="0"/>
        <w:autoSpaceDN w:val="0"/>
        <w:adjustRightInd w:val="0"/>
        <w:spacing w:after="0" w:line="360" w:lineRule="auto"/>
        <w:ind w:firstLine="720"/>
        <w:jc w:val="both"/>
        <w:rPr>
          <w:rFonts w:ascii="Times New Roman" w:eastAsia="Calibri" w:hAnsi="Times New Roman" w:cs="Times New Roman"/>
          <w:color w:val="000000"/>
          <w:sz w:val="24"/>
          <w:szCs w:val="24"/>
          <w:shd w:val="clear" w:color="auto" w:fill="FFFFFF"/>
        </w:rPr>
      </w:pPr>
      <w:r w:rsidRPr="00EB3D4B">
        <w:rPr>
          <w:rFonts w:ascii="Times New Roman" w:eastAsia="Calibri" w:hAnsi="Times New Roman" w:cs="Times New Roman"/>
          <w:color w:val="000000" w:themeColor="text1"/>
          <w:sz w:val="24"/>
          <w:szCs w:val="24"/>
        </w:rPr>
        <w:t xml:space="preserve">Savivaldybėje kryptingai tvarkomas mokyklų tinklas. </w:t>
      </w:r>
      <w:r w:rsidR="00652050" w:rsidRPr="00652050">
        <w:rPr>
          <w:rFonts w:ascii="Times New Roman" w:eastAsia="Calibri" w:hAnsi="Times New Roman" w:cs="Times New Roman"/>
          <w:color w:val="000000"/>
          <w:sz w:val="24"/>
          <w:szCs w:val="24"/>
          <w:lang w:eastAsia="lt-LT"/>
        </w:rPr>
        <w:t>Įgyvendinant Kaišiadorių rajono savivaldybės bendrojo ugdymo mokyklų 2021–2025 metų tinklo pertvarkos bendrąjį planą</w:t>
      </w:r>
      <w:r w:rsidR="00652050">
        <w:rPr>
          <w:rFonts w:ascii="Times New Roman" w:eastAsia="Calibri" w:hAnsi="Times New Roman" w:cs="Times New Roman"/>
          <w:color w:val="000000"/>
          <w:sz w:val="24"/>
          <w:szCs w:val="24"/>
          <w:lang w:eastAsia="lt-LT"/>
        </w:rPr>
        <w:t xml:space="preserve"> (toliau – Planas)</w:t>
      </w:r>
      <w:r w:rsidR="00652050" w:rsidRPr="00652050">
        <w:rPr>
          <w:rFonts w:ascii="Times New Roman" w:eastAsia="Calibri" w:hAnsi="Times New Roman" w:cs="Times New Roman"/>
          <w:color w:val="000000"/>
          <w:sz w:val="24"/>
          <w:szCs w:val="24"/>
          <w:lang w:eastAsia="lt-LT"/>
        </w:rPr>
        <w:t>,  buvo atliktas jo pakeitimas (K</w:t>
      </w:r>
      <w:r w:rsidR="00652050" w:rsidRPr="00652050">
        <w:rPr>
          <w:rFonts w:ascii="Times New Roman" w:eastAsia="Calibri" w:hAnsi="Times New Roman" w:cs="Times New Roman"/>
          <w:color w:val="000000"/>
          <w:sz w:val="24"/>
          <w:szCs w:val="24"/>
          <w:shd w:val="clear" w:color="auto" w:fill="FFFFFF"/>
        </w:rPr>
        <w:t>aišiadorių rajono savivaldybės tarybos 2022 m. kovo 31 d. sprendimas Nr. V17E-60 ,,Dėl Kaišiadorių rajono savivaldybės tarybos 2021 m. vasario 25 d. sprendimo Nr. V17E-38 ,,Dėl Kaišiadorių rajono savivaldybės bendrojo ugdymo mokyklų tinklo pertvarkos 2021–2025 metų bendrojo plano patvirtinimo“ pakeitimo“)</w:t>
      </w:r>
      <w:r w:rsidR="00652050" w:rsidRPr="00652050">
        <w:rPr>
          <w:rFonts w:ascii="Times New Roman" w:eastAsia="Calibri" w:hAnsi="Times New Roman" w:cs="Times New Roman"/>
          <w:color w:val="000000"/>
          <w:sz w:val="24"/>
          <w:szCs w:val="24"/>
          <w:lang w:eastAsia="lt-LT"/>
        </w:rPr>
        <w:t xml:space="preserve">: </w:t>
      </w:r>
      <w:r w:rsidR="00652050" w:rsidRPr="00652050">
        <w:rPr>
          <w:rFonts w:ascii="Times New Roman" w:eastAsia="Calibri" w:hAnsi="Times New Roman" w:cs="Times New Roman"/>
          <w:color w:val="000000"/>
          <w:sz w:val="24"/>
          <w:szCs w:val="24"/>
          <w:shd w:val="clear" w:color="auto" w:fill="FFFFFF"/>
        </w:rPr>
        <w:t>nuo 2022 m. rugsėjo 1 d. Kaišiadorių r. Kruonio gimnazijoje nutrauktas vidurinio ugdymo programos vykdymas ir pakeistas mokyklos tipas iš gimnazijos į pagrindinę mokyklą.</w:t>
      </w:r>
    </w:p>
    <w:p w14:paraId="69C59F21" w14:textId="77777777" w:rsidR="00652050" w:rsidRPr="00652050" w:rsidRDefault="00935205" w:rsidP="00013E10">
      <w:pPr>
        <w:tabs>
          <w:tab w:val="left" w:pos="0"/>
        </w:tabs>
        <w:spacing w:after="0" w:line="360" w:lineRule="auto"/>
        <w:ind w:firstLine="567"/>
        <w:jc w:val="both"/>
        <w:rPr>
          <w:rFonts w:ascii="Times New Roman" w:eastAsia="Calibri" w:hAnsi="Times New Roman" w:cs="Times New Roman"/>
          <w:sz w:val="24"/>
          <w:szCs w:val="24"/>
          <w:lang w:eastAsia="lt-LT"/>
        </w:rPr>
      </w:pPr>
      <w:r w:rsidRPr="00652050">
        <w:rPr>
          <w:rFonts w:ascii="Times New Roman" w:eastAsia="Calibri" w:hAnsi="Times New Roman" w:cs="Times New Roman"/>
          <w:sz w:val="24"/>
          <w:szCs w:val="24"/>
          <w:lang w:eastAsia="lt-LT"/>
        </w:rPr>
        <w:t>Kaišiadorių rajono savivaldybėje 202</w:t>
      </w:r>
      <w:r w:rsidR="00652050" w:rsidRPr="00652050">
        <w:rPr>
          <w:rFonts w:ascii="Times New Roman" w:eastAsia="Calibri" w:hAnsi="Times New Roman" w:cs="Times New Roman"/>
          <w:sz w:val="24"/>
          <w:szCs w:val="24"/>
          <w:lang w:eastAsia="lt-LT"/>
        </w:rPr>
        <w:t>2</w:t>
      </w:r>
      <w:r w:rsidRPr="00652050">
        <w:rPr>
          <w:rFonts w:ascii="Times New Roman" w:eastAsia="Calibri" w:hAnsi="Times New Roman" w:cs="Times New Roman"/>
          <w:sz w:val="24"/>
          <w:szCs w:val="24"/>
          <w:lang w:eastAsia="lt-LT"/>
        </w:rPr>
        <w:t xml:space="preserve"> m. rugsėjo 1 d. </w:t>
      </w:r>
      <w:r w:rsidR="00652050" w:rsidRPr="00652050">
        <w:rPr>
          <w:rFonts w:ascii="Times New Roman" w:eastAsia="Calibri" w:hAnsi="Times New Roman" w:cs="Times New Roman"/>
          <w:sz w:val="24"/>
          <w:szCs w:val="24"/>
          <w:lang w:eastAsia="lt-LT"/>
        </w:rPr>
        <w:t>veikė 3 gimnazijos su 1 ikimokyklinio, priešmokyklinio ugdymo skyriumi, progimnazija su ikimokyklinio ugdymo skyriumi, Suaugusiųjų mokykla su 4 suaugusiųjų pradinio, pagrindinio ir vidurinio ugdymo skyriais, specialioji mokykla-daugiafunkcis centras, 3 pagrindinės mokyklos su 2 daugiafunkciais ir 1 ikimokyklinio ugdymo skyriais, 2 mokyklos-darželiai su 2 ikimokyklinio, priešmokyklinio ugdymo ir 1 ikimokyklinio, priešmokyklinio ir pradinio ugdymo skyriais, 4 lopšeliai-darželiai, Meno mokykla, Švietimo ir sporto centras, Pedagoginė psichologinė tarnyba. Iš viso savivaldybėje veikė 18 švietimo įstaigų, iš jų 11 bendrojo ugdymo mokyklų su 12 skyrių.</w:t>
      </w:r>
    </w:p>
    <w:p w14:paraId="67034AE9" w14:textId="615700D6" w:rsidR="00652050" w:rsidRPr="00652050" w:rsidRDefault="00652050" w:rsidP="00013E10">
      <w:pPr>
        <w:pStyle w:val="Sraopastraipa"/>
        <w:numPr>
          <w:ilvl w:val="0"/>
          <w:numId w:val="30"/>
        </w:numPr>
        <w:tabs>
          <w:tab w:val="left" w:pos="0"/>
        </w:tabs>
        <w:spacing w:after="0" w:line="360" w:lineRule="auto"/>
        <w:ind w:left="0" w:firstLine="709"/>
        <w:jc w:val="both"/>
        <w:rPr>
          <w:rFonts w:ascii="Times New Roman" w:eastAsia="Calibri" w:hAnsi="Times New Roman" w:cs="Times New Roman"/>
          <w:b/>
          <w:bCs/>
          <w:i/>
          <w:iCs/>
          <w:color w:val="FF0000"/>
          <w:sz w:val="24"/>
          <w:szCs w:val="24"/>
          <w:lang w:eastAsia="lt-LT"/>
        </w:rPr>
      </w:pPr>
      <w:bookmarkStart w:id="2" w:name="_Hlk129613557"/>
      <w:r w:rsidRPr="00013E10">
        <w:rPr>
          <w:rFonts w:ascii="Times New Roman" w:eastAsia="Calibri" w:hAnsi="Times New Roman" w:cs="Times New Roman"/>
          <w:sz w:val="24"/>
          <w:szCs w:val="24"/>
          <w:lang w:eastAsia="lt-LT"/>
        </w:rPr>
        <w:lastRenderedPageBreak/>
        <w:t xml:space="preserve"> peržiūrėta </w:t>
      </w:r>
      <w:r w:rsidR="00013E10">
        <w:rPr>
          <w:rFonts w:ascii="Times New Roman" w:eastAsia="Calibri" w:hAnsi="Times New Roman" w:cs="Times New Roman"/>
          <w:sz w:val="24"/>
          <w:szCs w:val="24"/>
          <w:lang w:eastAsia="lt-LT"/>
        </w:rPr>
        <w:t>P</w:t>
      </w:r>
      <w:r w:rsidRPr="00013E10">
        <w:rPr>
          <w:rFonts w:ascii="Times New Roman" w:eastAsia="Calibri" w:hAnsi="Times New Roman" w:cs="Times New Roman"/>
          <w:sz w:val="24"/>
          <w:szCs w:val="24"/>
          <w:lang w:eastAsia="lt-LT"/>
        </w:rPr>
        <w:t>lano situacija, atli</w:t>
      </w:r>
      <w:r w:rsidR="00525FC0" w:rsidRPr="00013E10">
        <w:rPr>
          <w:rFonts w:ascii="Times New Roman" w:eastAsia="Calibri" w:hAnsi="Times New Roman" w:cs="Times New Roman"/>
          <w:sz w:val="24"/>
          <w:szCs w:val="24"/>
          <w:lang w:eastAsia="lt-LT"/>
        </w:rPr>
        <w:t>kta</w:t>
      </w:r>
      <w:r w:rsidRPr="00013E10">
        <w:rPr>
          <w:rFonts w:ascii="Times New Roman" w:eastAsia="Calibri" w:hAnsi="Times New Roman" w:cs="Times New Roman"/>
          <w:sz w:val="24"/>
          <w:szCs w:val="24"/>
          <w:lang w:eastAsia="lt-LT"/>
        </w:rPr>
        <w:t xml:space="preserve"> </w:t>
      </w:r>
      <w:r w:rsidR="00525FC0" w:rsidRPr="00013E10">
        <w:rPr>
          <w:rFonts w:ascii="Times New Roman" w:eastAsia="Calibri" w:hAnsi="Times New Roman" w:cs="Times New Roman"/>
          <w:sz w:val="24"/>
          <w:szCs w:val="24"/>
          <w:lang w:eastAsia="lt-LT"/>
        </w:rPr>
        <w:t>P</w:t>
      </w:r>
      <w:r w:rsidRPr="00013E10">
        <w:rPr>
          <w:rFonts w:ascii="Times New Roman" w:eastAsia="Calibri" w:hAnsi="Times New Roman" w:cs="Times New Roman"/>
          <w:sz w:val="24"/>
          <w:szCs w:val="24"/>
          <w:lang w:eastAsia="lt-LT"/>
        </w:rPr>
        <w:t>lano valymo efektyvumo analizė</w:t>
      </w:r>
      <w:r w:rsidR="00013E10" w:rsidRPr="00013E10">
        <w:rPr>
          <w:rFonts w:ascii="Times New Roman" w:eastAsia="Calibri" w:hAnsi="Times New Roman" w:cs="Times New Roman"/>
          <w:sz w:val="24"/>
          <w:szCs w:val="24"/>
          <w:lang w:eastAsia="lt-LT"/>
        </w:rPr>
        <w:t xml:space="preserve"> </w:t>
      </w:r>
      <w:r w:rsidR="00013E10">
        <w:rPr>
          <w:rFonts w:ascii="Times New Roman" w:eastAsia="Calibri" w:hAnsi="Times New Roman" w:cs="Times New Roman"/>
          <w:sz w:val="24"/>
          <w:szCs w:val="24"/>
          <w:lang w:eastAsia="lt-LT"/>
        </w:rPr>
        <w:t>(</w:t>
      </w:r>
      <w:hyperlink r:id="rId12" w:history="1">
        <w:r w:rsidR="00013E10" w:rsidRPr="00DD09D6">
          <w:rPr>
            <w:rStyle w:val="Hipersaitas"/>
            <w:rFonts w:ascii="Times New Roman" w:eastAsia="Calibri" w:hAnsi="Times New Roman" w:cs="Times New Roman"/>
            <w:sz w:val="24"/>
            <w:szCs w:val="24"/>
            <w:lang w:eastAsia="lt-LT"/>
          </w:rPr>
          <w:t>https://kaisiadorys.lt/veiklos-sritys/svietimas/mokyklu-tinklo-pertvarka/1670</w:t>
        </w:r>
      </w:hyperlink>
      <w:r w:rsidR="00013E10">
        <w:rPr>
          <w:rFonts w:ascii="Times New Roman" w:eastAsia="Calibri" w:hAnsi="Times New Roman" w:cs="Times New Roman"/>
          <w:color w:val="FF0000"/>
          <w:sz w:val="24"/>
          <w:szCs w:val="24"/>
          <w:lang w:eastAsia="lt-LT"/>
        </w:rPr>
        <w:t xml:space="preserve"> </w:t>
      </w:r>
      <w:r w:rsidR="00013E10" w:rsidRPr="00013E10">
        <w:rPr>
          <w:rFonts w:ascii="Times New Roman" w:eastAsia="Calibri" w:hAnsi="Times New Roman" w:cs="Times New Roman"/>
          <w:sz w:val="24"/>
          <w:szCs w:val="24"/>
          <w:lang w:eastAsia="lt-LT"/>
        </w:rPr>
        <w:t xml:space="preserve">). </w:t>
      </w:r>
    </w:p>
    <w:bookmarkEnd w:id="2"/>
    <w:p w14:paraId="43CFACD9" w14:textId="06BE2396" w:rsidR="006C5E9C" w:rsidRPr="00EB3D4B" w:rsidRDefault="008B37F1" w:rsidP="00013E10">
      <w:pPr>
        <w:tabs>
          <w:tab w:val="left" w:pos="0"/>
        </w:tabs>
        <w:spacing w:after="0" w:line="360" w:lineRule="auto"/>
        <w:jc w:val="both"/>
        <w:rPr>
          <w:rFonts w:ascii="Times New Roman" w:eastAsia="Calibri" w:hAnsi="Times New Roman" w:cs="Times New Roman"/>
          <w:color w:val="FF0000"/>
          <w:sz w:val="24"/>
          <w:szCs w:val="24"/>
          <w:lang w:eastAsia="lt-LT"/>
        </w:rPr>
      </w:pPr>
      <w:r w:rsidRPr="00EB3D4B">
        <w:rPr>
          <w:rFonts w:ascii="Times New Roman" w:eastAsia="Calibri" w:hAnsi="Times New Roman" w:cs="Times New Roman"/>
          <w:noProof/>
          <w:color w:val="FF0000"/>
          <w:sz w:val="24"/>
          <w:szCs w:val="24"/>
          <w:lang w:eastAsia="lt-LT"/>
        </w:rPr>
        <w:drawing>
          <wp:inline distT="0" distB="0" distL="0" distR="0" wp14:anchorId="45C39A67" wp14:editId="64C1E25A">
            <wp:extent cx="6080760" cy="2903220"/>
            <wp:effectExtent l="0" t="0" r="15240" b="11430"/>
            <wp:docPr id="2" name="Diagrama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7CDF2E20" w14:textId="47A6E24E" w:rsidR="00935205" w:rsidRDefault="00627277" w:rsidP="00013E10">
      <w:pPr>
        <w:spacing w:after="0" w:line="360" w:lineRule="auto"/>
        <w:jc w:val="both"/>
        <w:rPr>
          <w:rFonts w:ascii="Times New Roman" w:eastAsia="Times New Roman" w:hAnsi="Times New Roman" w:cs="Times New Roman"/>
          <w:sz w:val="24"/>
          <w:szCs w:val="20"/>
        </w:rPr>
      </w:pPr>
      <w:r w:rsidRPr="00627277">
        <w:rPr>
          <w:rFonts w:ascii="Times New Roman" w:eastAsia="Times New Roman" w:hAnsi="Times New Roman" w:cs="Times New Roman"/>
        </w:rPr>
        <w:t xml:space="preserve">1 pav. </w:t>
      </w:r>
      <w:r w:rsidR="008E24AC" w:rsidRPr="00627277">
        <w:rPr>
          <w:rFonts w:ascii="Times New Roman" w:eastAsia="Times New Roman" w:hAnsi="Times New Roman" w:cs="Times New Roman"/>
        </w:rPr>
        <w:t>Duomenų šaltinis</w:t>
      </w:r>
      <w:r w:rsidR="009624B9" w:rsidRPr="00627277">
        <w:rPr>
          <w:rFonts w:ascii="Times New Roman" w:eastAsia="Times New Roman" w:hAnsi="Times New Roman" w:cs="Times New Roman"/>
        </w:rPr>
        <w:t xml:space="preserve"> –</w:t>
      </w:r>
      <w:r w:rsidR="008E24AC" w:rsidRPr="00627277">
        <w:rPr>
          <w:rFonts w:ascii="Times New Roman" w:eastAsia="Times New Roman" w:hAnsi="Times New Roman" w:cs="Times New Roman"/>
        </w:rPr>
        <w:t xml:space="preserve"> </w:t>
      </w:r>
      <w:r w:rsidR="004A0AD1" w:rsidRPr="00627277">
        <w:rPr>
          <w:rFonts w:ascii="Times New Roman" w:eastAsia="Times New Roman" w:hAnsi="Times New Roman" w:cs="Times New Roman"/>
        </w:rPr>
        <w:t>ŠVIS</w:t>
      </w:r>
      <w:r w:rsidR="004A0AD1">
        <w:rPr>
          <w:rFonts w:ascii="Times New Roman" w:eastAsia="Times New Roman" w:hAnsi="Times New Roman" w:cs="Times New Roman"/>
          <w:sz w:val="24"/>
          <w:szCs w:val="20"/>
        </w:rPr>
        <w:t>.</w:t>
      </w:r>
    </w:p>
    <w:p w14:paraId="5AEDF798" w14:textId="2D02BE3E" w:rsidR="00BD4873" w:rsidRPr="00437A5E" w:rsidRDefault="001451BC" w:rsidP="00013E10">
      <w:pPr>
        <w:spacing w:after="200" w:line="360" w:lineRule="auto"/>
        <w:ind w:firstLine="851"/>
        <w:rPr>
          <w:rFonts w:ascii="Calibri" w:eastAsia="Calibri" w:hAnsi="Calibri" w:cs="Times New Roman"/>
        </w:rPr>
      </w:pPr>
      <w:r w:rsidRPr="001451BC">
        <w:rPr>
          <w:rFonts w:ascii="Times New Roman" w:eastAsia="Times New Roman" w:hAnsi="Times New Roman" w:cs="Times New Roman"/>
          <w:color w:val="343334"/>
          <w:sz w:val="24"/>
          <w:szCs w:val="24"/>
          <w:lang w:eastAsia="lt-LT"/>
        </w:rPr>
        <w:t xml:space="preserve">Stebint </w:t>
      </w:r>
      <w:r>
        <w:rPr>
          <w:rFonts w:ascii="Times New Roman" w:eastAsia="Times New Roman" w:hAnsi="Times New Roman" w:cs="Times New Roman"/>
          <w:color w:val="343334"/>
          <w:sz w:val="24"/>
          <w:szCs w:val="24"/>
          <w:lang w:eastAsia="lt-LT"/>
        </w:rPr>
        <w:t>v</w:t>
      </w:r>
      <w:r w:rsidR="00BD4873" w:rsidRPr="001451BC">
        <w:rPr>
          <w:rFonts w:ascii="Times New Roman" w:eastAsia="Times New Roman" w:hAnsi="Times New Roman" w:cs="Times New Roman"/>
          <w:color w:val="343334"/>
          <w:sz w:val="24"/>
          <w:szCs w:val="24"/>
          <w:lang w:eastAsia="lt-LT"/>
        </w:rPr>
        <w:t>idutinio mokinių skaičiaus klasėje poky</w:t>
      </w:r>
      <w:r w:rsidRPr="001451BC">
        <w:rPr>
          <w:rFonts w:ascii="Times New Roman" w:eastAsia="Times New Roman" w:hAnsi="Times New Roman" w:cs="Times New Roman"/>
          <w:color w:val="343334"/>
          <w:sz w:val="24"/>
          <w:szCs w:val="24"/>
          <w:lang w:eastAsia="lt-LT"/>
        </w:rPr>
        <w:t>tį</w:t>
      </w:r>
      <w:r w:rsidR="00BD4873" w:rsidRPr="001451BC">
        <w:rPr>
          <w:rFonts w:ascii="Times New Roman" w:eastAsia="Times New Roman" w:hAnsi="Times New Roman" w:cs="Times New Roman"/>
          <w:color w:val="343334"/>
          <w:sz w:val="24"/>
          <w:szCs w:val="24"/>
          <w:lang w:eastAsia="lt-LT"/>
        </w:rPr>
        <w:t xml:space="preserve"> (vnt.)</w:t>
      </w:r>
      <w:r w:rsidRPr="001451BC">
        <w:rPr>
          <w:rFonts w:ascii="Times New Roman" w:eastAsia="Times New Roman" w:hAnsi="Times New Roman" w:cs="Times New Roman"/>
          <w:color w:val="343334"/>
          <w:sz w:val="24"/>
          <w:szCs w:val="24"/>
          <w:lang w:eastAsia="lt-LT"/>
        </w:rPr>
        <w:t>, matyti</w:t>
      </w:r>
      <w:r w:rsidRPr="001451BC">
        <w:rPr>
          <w:rFonts w:ascii="Times New Roman" w:eastAsia="Calibri" w:hAnsi="Times New Roman" w:cs="Times New Roman"/>
          <w:sz w:val="24"/>
          <w:szCs w:val="24"/>
        </w:rPr>
        <w:t xml:space="preserve">, kad </w:t>
      </w:r>
      <w:r w:rsidR="00BD4873" w:rsidRPr="001451BC">
        <w:rPr>
          <w:rFonts w:ascii="Times New Roman" w:eastAsia="Calibri" w:hAnsi="Times New Roman" w:cs="Times New Roman"/>
          <w:sz w:val="24"/>
          <w:szCs w:val="24"/>
        </w:rPr>
        <w:t>vidutini</w:t>
      </w:r>
      <w:r>
        <w:rPr>
          <w:rFonts w:ascii="Times New Roman" w:eastAsia="Calibri" w:hAnsi="Times New Roman" w:cs="Times New Roman"/>
          <w:sz w:val="24"/>
          <w:szCs w:val="24"/>
        </w:rPr>
        <w:t>s</w:t>
      </w:r>
      <w:r w:rsidR="00BD4873" w:rsidRPr="001451BC">
        <w:rPr>
          <w:rFonts w:ascii="Times New Roman" w:eastAsia="Calibri" w:hAnsi="Times New Roman" w:cs="Times New Roman"/>
          <w:sz w:val="24"/>
          <w:szCs w:val="24"/>
        </w:rPr>
        <w:t xml:space="preserve"> mokinių skaičius klasėje </w:t>
      </w:r>
      <w:r>
        <w:rPr>
          <w:rFonts w:ascii="Times New Roman" w:eastAsia="Calibri" w:hAnsi="Times New Roman" w:cs="Times New Roman"/>
          <w:sz w:val="24"/>
          <w:szCs w:val="24"/>
        </w:rPr>
        <w:t xml:space="preserve">nežymiai </w:t>
      </w:r>
      <w:r w:rsidR="00BD4873" w:rsidRPr="001451BC">
        <w:rPr>
          <w:rFonts w:ascii="Times New Roman" w:eastAsia="Calibri" w:hAnsi="Times New Roman" w:cs="Times New Roman"/>
          <w:sz w:val="24"/>
          <w:szCs w:val="24"/>
        </w:rPr>
        <w:t>mažėj</w:t>
      </w:r>
      <w:r>
        <w:rPr>
          <w:rFonts w:ascii="Times New Roman" w:eastAsia="Calibri" w:hAnsi="Times New Roman" w:cs="Times New Roman"/>
          <w:sz w:val="24"/>
          <w:szCs w:val="24"/>
        </w:rPr>
        <w:t>a</w:t>
      </w:r>
      <w:r w:rsidR="00BD4873" w:rsidRPr="001451BC">
        <w:rPr>
          <w:rFonts w:ascii="Times New Roman" w:eastAsia="Calibri" w:hAnsi="Times New Roman" w:cs="Times New Roman"/>
          <w:sz w:val="24"/>
          <w:szCs w:val="24"/>
        </w:rPr>
        <w:t xml:space="preserve"> ir </w:t>
      </w:r>
      <w:r>
        <w:rPr>
          <w:rFonts w:ascii="Times New Roman" w:eastAsia="Calibri" w:hAnsi="Times New Roman" w:cs="Times New Roman"/>
          <w:sz w:val="24"/>
          <w:szCs w:val="24"/>
        </w:rPr>
        <w:t>trejus metus iš eilės nesiekia šalies vidutinio mokinių klasėje skaičiaus.</w:t>
      </w:r>
    </w:p>
    <w:p w14:paraId="6CC1B40B" w14:textId="79A30310" w:rsidR="00BD4873" w:rsidRPr="00BD4873" w:rsidRDefault="00BD4873" w:rsidP="00013E10">
      <w:pPr>
        <w:spacing w:after="0" w:line="360" w:lineRule="auto"/>
        <w:jc w:val="both"/>
        <w:rPr>
          <w:rFonts w:ascii="Times New Roman" w:eastAsia="Times New Roman" w:hAnsi="Times New Roman" w:cs="Times New Roman"/>
          <w:sz w:val="24"/>
          <w:szCs w:val="20"/>
        </w:rPr>
      </w:pPr>
      <w:r w:rsidRPr="005F0F60">
        <w:rPr>
          <w:rFonts w:ascii="Times New Roman" w:hAnsi="Times New Roman" w:cs="Times New Roman"/>
          <w:noProof/>
        </w:rPr>
        <w:drawing>
          <wp:inline distT="0" distB="0" distL="0" distR="0" wp14:anchorId="49F1A725" wp14:editId="267217E7">
            <wp:extent cx="5524500" cy="1965960"/>
            <wp:effectExtent l="0" t="0" r="0" b="15240"/>
            <wp:docPr id="12" name="Diagrama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71F7D18C" w14:textId="5B2789AA" w:rsidR="009450B0" w:rsidRPr="00627277" w:rsidRDefault="00627277" w:rsidP="00013E10">
      <w:pPr>
        <w:spacing w:after="0" w:line="360" w:lineRule="auto"/>
        <w:jc w:val="both"/>
        <w:rPr>
          <w:rFonts w:ascii="Times New Roman" w:eastAsia="Calibri" w:hAnsi="Times New Roman" w:cs="Times New Roman"/>
        </w:rPr>
      </w:pPr>
      <w:r w:rsidRPr="00627277">
        <w:rPr>
          <w:rFonts w:ascii="Times New Roman" w:eastAsia="Calibri" w:hAnsi="Times New Roman" w:cs="Times New Roman"/>
        </w:rPr>
        <w:t xml:space="preserve">2 pav. </w:t>
      </w:r>
      <w:r w:rsidR="009450B0" w:rsidRPr="00627277">
        <w:rPr>
          <w:rFonts w:ascii="Times New Roman" w:eastAsia="Calibri" w:hAnsi="Times New Roman" w:cs="Times New Roman"/>
        </w:rPr>
        <w:t>Duomenų šal</w:t>
      </w:r>
      <w:r w:rsidR="000D1CF3" w:rsidRPr="00627277">
        <w:rPr>
          <w:rFonts w:ascii="Times New Roman" w:eastAsia="Calibri" w:hAnsi="Times New Roman" w:cs="Times New Roman"/>
        </w:rPr>
        <w:t>t</w:t>
      </w:r>
      <w:r w:rsidR="009450B0" w:rsidRPr="00627277">
        <w:rPr>
          <w:rFonts w:ascii="Times New Roman" w:eastAsia="Calibri" w:hAnsi="Times New Roman" w:cs="Times New Roman"/>
        </w:rPr>
        <w:t>inis</w:t>
      </w:r>
      <w:r w:rsidR="009624B9" w:rsidRPr="00627277">
        <w:rPr>
          <w:rFonts w:ascii="Times New Roman" w:eastAsia="Calibri" w:hAnsi="Times New Roman" w:cs="Times New Roman"/>
        </w:rPr>
        <w:t xml:space="preserve"> –</w:t>
      </w:r>
      <w:r w:rsidR="009450B0" w:rsidRPr="00627277">
        <w:rPr>
          <w:rFonts w:ascii="Times New Roman" w:eastAsia="Calibri" w:hAnsi="Times New Roman" w:cs="Times New Roman"/>
        </w:rPr>
        <w:t xml:space="preserve"> ŠVIS</w:t>
      </w:r>
      <w:r w:rsidR="009624B9" w:rsidRPr="00627277">
        <w:rPr>
          <w:rFonts w:ascii="Times New Roman" w:eastAsia="Calibri" w:hAnsi="Times New Roman" w:cs="Times New Roman"/>
        </w:rPr>
        <w:t>.</w:t>
      </w:r>
    </w:p>
    <w:p w14:paraId="461C9D45" w14:textId="7EC83384" w:rsidR="0021433C" w:rsidRPr="00EB3D4B" w:rsidRDefault="0021433C" w:rsidP="00013E10">
      <w:pPr>
        <w:spacing w:after="0" w:line="360" w:lineRule="auto"/>
        <w:ind w:firstLine="851"/>
        <w:jc w:val="both"/>
        <w:rPr>
          <w:rFonts w:ascii="Times New Roman" w:eastAsia="Calibri" w:hAnsi="Times New Roman" w:cs="Times New Roman"/>
          <w:b/>
          <w:bCs/>
          <w:color w:val="FF0000"/>
          <w:sz w:val="24"/>
          <w:szCs w:val="24"/>
        </w:rPr>
      </w:pPr>
      <w:r w:rsidRPr="001451BC">
        <w:rPr>
          <w:rFonts w:ascii="Times New Roman" w:eastAsia="Calibri" w:hAnsi="Times New Roman" w:cs="Times New Roman"/>
          <w:sz w:val="24"/>
          <w:szCs w:val="24"/>
        </w:rPr>
        <w:t>Pagal</w:t>
      </w:r>
      <w:r w:rsidR="001451BC" w:rsidRPr="001451BC">
        <w:rPr>
          <w:rFonts w:ascii="Times New Roman" w:eastAsia="Calibri" w:hAnsi="Times New Roman" w:cs="Times New Roman"/>
          <w:sz w:val="24"/>
          <w:szCs w:val="24"/>
        </w:rPr>
        <w:t xml:space="preserve"> diagramoje</w:t>
      </w:r>
      <w:r w:rsidRPr="001451BC">
        <w:rPr>
          <w:rFonts w:ascii="Times New Roman" w:eastAsia="Calibri" w:hAnsi="Times New Roman" w:cs="Times New Roman"/>
          <w:sz w:val="24"/>
          <w:szCs w:val="24"/>
        </w:rPr>
        <w:t xml:space="preserve"> pateiktus duomenis matyti, kad 2020 m.</w:t>
      </w:r>
      <w:r w:rsidR="00EB156D" w:rsidRPr="001451BC">
        <w:rPr>
          <w:rFonts w:ascii="Times New Roman" w:eastAsia="Calibri" w:hAnsi="Times New Roman" w:cs="Times New Roman"/>
          <w:sz w:val="24"/>
          <w:szCs w:val="24"/>
        </w:rPr>
        <w:t>,</w:t>
      </w:r>
      <w:r w:rsidRPr="001451BC">
        <w:rPr>
          <w:rFonts w:ascii="Times New Roman" w:eastAsia="Calibri" w:hAnsi="Times New Roman" w:cs="Times New Roman"/>
          <w:sz w:val="24"/>
          <w:szCs w:val="24"/>
        </w:rPr>
        <w:t xml:space="preserve"> atlikus esminius mokyklų tinklo pertvarkos darbus (reorganizavus neskaitlingas mokyklas), buvo stebimas </w:t>
      </w:r>
      <w:bookmarkStart w:id="3" w:name="_Hlk129332437"/>
      <w:r w:rsidRPr="001451BC">
        <w:rPr>
          <w:rFonts w:ascii="Times New Roman" w:eastAsia="Calibri" w:hAnsi="Times New Roman" w:cs="Times New Roman"/>
          <w:sz w:val="24"/>
          <w:szCs w:val="24"/>
        </w:rPr>
        <w:t xml:space="preserve">vidutinio </w:t>
      </w:r>
      <w:r w:rsidR="001451BC" w:rsidRPr="001451BC">
        <w:rPr>
          <w:rFonts w:ascii="Times New Roman" w:eastAsia="Calibri" w:hAnsi="Times New Roman" w:cs="Times New Roman"/>
          <w:sz w:val="24"/>
          <w:szCs w:val="24"/>
        </w:rPr>
        <w:t>mokinių skaičiaus klasėje</w:t>
      </w:r>
      <w:bookmarkEnd w:id="3"/>
      <w:r w:rsidRPr="001451BC">
        <w:rPr>
          <w:rFonts w:ascii="Times New Roman" w:eastAsia="Calibri" w:hAnsi="Times New Roman" w:cs="Times New Roman"/>
          <w:sz w:val="24"/>
          <w:szCs w:val="24"/>
        </w:rPr>
        <w:t xml:space="preserve"> didėjimas, o 2021 m.</w:t>
      </w:r>
      <w:r w:rsidR="001451BC" w:rsidRPr="001451BC">
        <w:rPr>
          <w:rFonts w:ascii="Times New Roman" w:eastAsia="Calibri" w:hAnsi="Times New Roman" w:cs="Times New Roman"/>
          <w:sz w:val="24"/>
          <w:szCs w:val="24"/>
        </w:rPr>
        <w:t xml:space="preserve"> ir 2022 m.</w:t>
      </w:r>
      <w:r w:rsidRPr="001451BC">
        <w:rPr>
          <w:rFonts w:ascii="Times New Roman" w:eastAsia="Calibri" w:hAnsi="Times New Roman" w:cs="Times New Roman"/>
          <w:sz w:val="24"/>
          <w:szCs w:val="24"/>
        </w:rPr>
        <w:t xml:space="preserve"> jis </w:t>
      </w:r>
      <w:r w:rsidR="00DA1CA9" w:rsidRPr="001451BC">
        <w:rPr>
          <w:rFonts w:ascii="Times New Roman" w:eastAsia="Calibri" w:hAnsi="Times New Roman" w:cs="Times New Roman"/>
          <w:sz w:val="24"/>
          <w:szCs w:val="24"/>
        </w:rPr>
        <w:t xml:space="preserve">vėl </w:t>
      </w:r>
      <w:r w:rsidRPr="001451BC">
        <w:rPr>
          <w:rFonts w:ascii="Times New Roman" w:eastAsia="Calibri" w:hAnsi="Times New Roman" w:cs="Times New Roman"/>
          <w:sz w:val="24"/>
          <w:szCs w:val="24"/>
        </w:rPr>
        <w:t>pradėjo mažėti</w:t>
      </w:r>
      <w:r w:rsidR="001451BC">
        <w:rPr>
          <w:rFonts w:ascii="Times New Roman" w:eastAsia="Calibri" w:hAnsi="Times New Roman" w:cs="Times New Roman"/>
          <w:sz w:val="24"/>
          <w:szCs w:val="24"/>
        </w:rPr>
        <w:t xml:space="preserve"> </w:t>
      </w:r>
      <w:r w:rsidR="001451BC" w:rsidRPr="001451BC">
        <w:rPr>
          <w:rFonts w:ascii="Times New Roman" w:eastAsia="Calibri" w:hAnsi="Times New Roman" w:cs="Times New Roman"/>
          <w:b/>
          <w:bCs/>
          <w:i/>
          <w:iCs/>
          <w:sz w:val="24"/>
          <w:szCs w:val="24"/>
        </w:rPr>
        <w:t>(neigiamas aspektas)</w:t>
      </w:r>
      <w:r w:rsidR="005F0F60" w:rsidRPr="005F0F60">
        <w:rPr>
          <w:rFonts w:ascii="Times New Roman" w:eastAsia="Calibri" w:hAnsi="Times New Roman" w:cs="Times New Roman"/>
          <w:i/>
          <w:iCs/>
          <w:sz w:val="24"/>
          <w:szCs w:val="24"/>
        </w:rPr>
        <w:t xml:space="preserve"> </w:t>
      </w:r>
      <w:r w:rsidR="005F0F60" w:rsidRPr="005F0F60">
        <w:rPr>
          <w:rFonts w:ascii="Times New Roman" w:eastAsia="Calibri" w:hAnsi="Times New Roman" w:cs="Times New Roman"/>
          <w:sz w:val="24"/>
          <w:szCs w:val="24"/>
        </w:rPr>
        <w:t>ir</w:t>
      </w:r>
      <w:r w:rsidR="005F0F60">
        <w:rPr>
          <w:rFonts w:ascii="Times New Roman" w:eastAsia="Calibri" w:hAnsi="Times New Roman" w:cs="Times New Roman"/>
          <w:b/>
          <w:bCs/>
          <w:sz w:val="24"/>
          <w:szCs w:val="24"/>
        </w:rPr>
        <w:t xml:space="preserve"> </w:t>
      </w:r>
      <w:r w:rsidR="005F0F60">
        <w:rPr>
          <w:rFonts w:ascii="Times New Roman" w:eastAsia="Calibri" w:hAnsi="Times New Roman" w:cs="Times New Roman"/>
          <w:sz w:val="24"/>
          <w:szCs w:val="24"/>
        </w:rPr>
        <w:t xml:space="preserve">vis daugiau atsilieka nuo šalies vidurkio. </w:t>
      </w:r>
      <w:r w:rsidR="00DA1CA9" w:rsidRPr="001451BC">
        <w:rPr>
          <w:rFonts w:ascii="Times New Roman" w:eastAsia="Calibri" w:hAnsi="Times New Roman" w:cs="Times New Roman"/>
          <w:sz w:val="24"/>
          <w:szCs w:val="24"/>
        </w:rPr>
        <w:t xml:space="preserve">Svarbu paminėti ir tai, kad </w:t>
      </w:r>
      <w:r w:rsidR="001451BC" w:rsidRPr="001451BC">
        <w:rPr>
          <w:rFonts w:ascii="Times New Roman" w:eastAsia="Calibri" w:hAnsi="Times New Roman" w:cs="Times New Roman"/>
          <w:sz w:val="24"/>
          <w:szCs w:val="24"/>
        </w:rPr>
        <w:t>nors mokinių skaičius savivaldybėje trejus metus iš eilės išlieka labai panašus (nestebimas ženklus mokinių mažėjimas)</w:t>
      </w:r>
      <w:r w:rsidR="001451BC">
        <w:rPr>
          <w:rFonts w:ascii="Times New Roman" w:eastAsia="Calibri" w:hAnsi="Times New Roman" w:cs="Times New Roman"/>
          <w:sz w:val="24"/>
          <w:szCs w:val="24"/>
        </w:rPr>
        <w:t xml:space="preserve">, tačiau </w:t>
      </w:r>
      <w:r w:rsidR="001451BC" w:rsidRPr="001451BC">
        <w:rPr>
          <w:rFonts w:ascii="Times New Roman" w:eastAsia="Calibri" w:hAnsi="Times New Roman" w:cs="Times New Roman"/>
          <w:sz w:val="24"/>
          <w:szCs w:val="24"/>
        </w:rPr>
        <w:t xml:space="preserve"> </w:t>
      </w:r>
      <w:r w:rsidR="001451BC">
        <w:rPr>
          <w:rFonts w:ascii="Times New Roman" w:eastAsia="Calibri" w:hAnsi="Times New Roman" w:cs="Times New Roman"/>
          <w:bCs/>
          <w:sz w:val="24"/>
          <w:szCs w:val="24"/>
        </w:rPr>
        <w:t>m</w:t>
      </w:r>
      <w:r w:rsidR="001451BC" w:rsidRPr="00BD4873">
        <w:rPr>
          <w:rFonts w:ascii="Times New Roman" w:eastAsia="Calibri" w:hAnsi="Times New Roman" w:cs="Times New Roman"/>
          <w:bCs/>
          <w:sz w:val="24"/>
          <w:szCs w:val="24"/>
        </w:rPr>
        <w:t xml:space="preserve">okyklose, ypač esančiose kaimiškose vietovėse, formuojamos nedidelės klasės </w:t>
      </w:r>
      <w:r w:rsidR="001451BC" w:rsidRPr="00BD4873">
        <w:rPr>
          <w:rFonts w:ascii="Times New Roman" w:eastAsia="Calibri" w:hAnsi="Times New Roman" w:cs="Times New Roman"/>
          <w:bCs/>
          <w:sz w:val="24"/>
          <w:szCs w:val="24"/>
        </w:rPr>
        <w:lastRenderedPageBreak/>
        <w:t>(Palomenės, Žaslių, Kruonio, šv. Faustinos mdc, Žiežmarių m</w:t>
      </w:r>
      <w:r w:rsidR="008105DB">
        <w:rPr>
          <w:rFonts w:ascii="Times New Roman" w:eastAsia="Calibri" w:hAnsi="Times New Roman" w:cs="Times New Roman"/>
          <w:bCs/>
          <w:sz w:val="24"/>
          <w:szCs w:val="24"/>
        </w:rPr>
        <w:t>-</w:t>
      </w:r>
      <w:r w:rsidR="001451BC" w:rsidRPr="00BD4873">
        <w:rPr>
          <w:rFonts w:ascii="Times New Roman" w:eastAsia="Calibri" w:hAnsi="Times New Roman" w:cs="Times New Roman"/>
          <w:bCs/>
          <w:sz w:val="24"/>
          <w:szCs w:val="24"/>
        </w:rPr>
        <w:t>d ,,Vaikystės dvaras“, Gudienos m</w:t>
      </w:r>
      <w:r w:rsidR="008105DB">
        <w:rPr>
          <w:rFonts w:ascii="Times New Roman" w:eastAsia="Calibri" w:hAnsi="Times New Roman" w:cs="Times New Roman"/>
          <w:bCs/>
          <w:sz w:val="24"/>
          <w:szCs w:val="24"/>
        </w:rPr>
        <w:t>-</w:t>
      </w:r>
      <w:r w:rsidR="001451BC" w:rsidRPr="00BD4873">
        <w:rPr>
          <w:rFonts w:ascii="Times New Roman" w:eastAsia="Calibri" w:hAnsi="Times New Roman" w:cs="Times New Roman"/>
          <w:bCs/>
          <w:sz w:val="24"/>
          <w:szCs w:val="24"/>
        </w:rPr>
        <w:t>d ,,Rugelis“), t. y. 6 iš 11 moky</w:t>
      </w:r>
      <w:r w:rsidR="001451BC">
        <w:rPr>
          <w:rFonts w:ascii="Times New Roman" w:eastAsia="Calibri" w:hAnsi="Times New Roman" w:cs="Times New Roman"/>
          <w:bCs/>
          <w:sz w:val="24"/>
          <w:szCs w:val="24"/>
        </w:rPr>
        <w:t>klų.</w:t>
      </w:r>
    </w:p>
    <w:p w14:paraId="7230F6D2" w14:textId="3654990A" w:rsidR="00500F03" w:rsidRPr="00A5284B" w:rsidRDefault="00A5284B" w:rsidP="00013E10">
      <w:pPr>
        <w:spacing w:after="0" w:line="360" w:lineRule="auto"/>
        <w:ind w:firstLine="851"/>
        <w:jc w:val="both"/>
        <w:rPr>
          <w:rFonts w:ascii="Times New Roman" w:eastAsia="Calibri" w:hAnsi="Times New Roman" w:cs="Times New Roman"/>
          <w:i/>
          <w:iCs/>
          <w:color w:val="FF0000"/>
          <w:sz w:val="24"/>
          <w:szCs w:val="24"/>
        </w:rPr>
      </w:pPr>
      <w:r w:rsidRPr="001451BC">
        <w:rPr>
          <w:rFonts w:ascii="Times New Roman" w:eastAsia="Times New Roman" w:hAnsi="Times New Roman" w:cs="Times New Roman"/>
          <w:sz w:val="24"/>
          <w:szCs w:val="24"/>
          <w:lang w:eastAsia="lt-LT"/>
        </w:rPr>
        <w:t>Stebimas reikšmingas jungtinių klasių komplektų dalies pokyčio (%)</w:t>
      </w:r>
      <w:r w:rsidRPr="001451BC">
        <w:rPr>
          <w:rFonts w:ascii="Times New Roman" w:eastAsia="Calibri" w:hAnsi="Times New Roman" w:cs="Times New Roman"/>
          <w:sz w:val="24"/>
          <w:szCs w:val="24"/>
        </w:rPr>
        <w:t xml:space="preserve"> mažėjimas </w:t>
      </w:r>
      <w:r w:rsidRPr="00A5284B">
        <w:rPr>
          <w:rFonts w:ascii="Times New Roman" w:eastAsia="Calibri" w:hAnsi="Times New Roman" w:cs="Times New Roman"/>
          <w:b/>
          <w:bCs/>
          <w:i/>
          <w:iCs/>
          <w:sz w:val="24"/>
          <w:szCs w:val="24"/>
        </w:rPr>
        <w:t xml:space="preserve">(pažanga). </w:t>
      </w:r>
    </w:p>
    <w:tbl>
      <w:tblPr>
        <w:tblW w:w="9464" w:type="dxa"/>
        <w:tblCellMar>
          <w:left w:w="10" w:type="dxa"/>
          <w:right w:w="10" w:type="dxa"/>
        </w:tblCellMar>
        <w:tblLook w:val="04A0" w:firstRow="1" w:lastRow="0" w:firstColumn="1" w:lastColumn="0" w:noHBand="0" w:noVBand="1"/>
      </w:tblPr>
      <w:tblGrid>
        <w:gridCol w:w="2019"/>
        <w:gridCol w:w="2058"/>
        <w:gridCol w:w="1701"/>
        <w:gridCol w:w="1843"/>
        <w:gridCol w:w="1843"/>
      </w:tblGrid>
      <w:tr w:rsidR="00056E7A" w:rsidRPr="00056E7A" w14:paraId="730F9668" w14:textId="77777777" w:rsidTr="00056E7A">
        <w:trPr>
          <w:trHeight w:val="345"/>
        </w:trPr>
        <w:tc>
          <w:tcPr>
            <w:tcW w:w="2019" w:type="dxa"/>
            <w:tcBorders>
              <w:top w:val="single" w:sz="8" w:space="0" w:color="C0BFC0"/>
              <w:left w:val="single" w:sz="8" w:space="0" w:color="C0BFC0"/>
              <w:bottom w:val="single" w:sz="8" w:space="0" w:color="C0BFC0"/>
              <w:right w:val="single" w:sz="8" w:space="0" w:color="C0BFC0"/>
            </w:tcBorders>
            <w:shd w:val="clear" w:color="auto" w:fill="EAEAEA"/>
            <w:noWrap/>
            <w:tcMar>
              <w:top w:w="0" w:type="dxa"/>
              <w:left w:w="108" w:type="dxa"/>
              <w:bottom w:w="0" w:type="dxa"/>
              <w:right w:w="108" w:type="dxa"/>
            </w:tcMar>
            <w:vAlign w:val="center"/>
          </w:tcPr>
          <w:p w14:paraId="51681579" w14:textId="77777777" w:rsidR="00056E7A" w:rsidRPr="00056E7A" w:rsidRDefault="00056E7A" w:rsidP="00013E10">
            <w:pPr>
              <w:autoSpaceDN w:val="0"/>
              <w:spacing w:after="0" w:line="360" w:lineRule="auto"/>
              <w:rPr>
                <w:rFonts w:ascii="Times New Roman" w:eastAsia="Times New Roman" w:hAnsi="Times New Roman" w:cs="Times New Roman"/>
                <w:b/>
                <w:bCs/>
                <w:color w:val="343334"/>
                <w:sz w:val="24"/>
                <w:szCs w:val="24"/>
                <w:lang w:eastAsia="lt-LT"/>
              </w:rPr>
            </w:pPr>
            <w:r w:rsidRPr="00056E7A">
              <w:rPr>
                <w:rFonts w:ascii="Times New Roman" w:eastAsia="Times New Roman" w:hAnsi="Times New Roman" w:cs="Times New Roman"/>
                <w:b/>
                <w:bCs/>
                <w:color w:val="343334"/>
                <w:sz w:val="24"/>
                <w:szCs w:val="24"/>
                <w:lang w:eastAsia="lt-LT"/>
              </w:rPr>
              <w:t>Savivaldybė</w:t>
            </w:r>
          </w:p>
        </w:tc>
        <w:tc>
          <w:tcPr>
            <w:tcW w:w="2058" w:type="dxa"/>
            <w:tcBorders>
              <w:top w:val="single" w:sz="8" w:space="0" w:color="C0BFC0"/>
              <w:bottom w:val="single" w:sz="8" w:space="0" w:color="C0BFC0"/>
              <w:right w:val="single" w:sz="8" w:space="0" w:color="C0BFC0"/>
            </w:tcBorders>
            <w:shd w:val="clear" w:color="auto" w:fill="EAEAEA"/>
            <w:noWrap/>
            <w:tcMar>
              <w:top w:w="0" w:type="dxa"/>
              <w:left w:w="108" w:type="dxa"/>
              <w:bottom w:w="0" w:type="dxa"/>
              <w:right w:w="108" w:type="dxa"/>
            </w:tcMar>
          </w:tcPr>
          <w:p w14:paraId="210C95FB" w14:textId="77777777" w:rsidR="00056E7A" w:rsidRPr="00056E7A" w:rsidRDefault="00056E7A" w:rsidP="00013E10">
            <w:pPr>
              <w:autoSpaceDN w:val="0"/>
              <w:spacing w:after="0" w:line="360" w:lineRule="auto"/>
              <w:rPr>
                <w:rFonts w:ascii="Times New Roman" w:eastAsia="Times New Roman" w:hAnsi="Times New Roman" w:cs="Times New Roman"/>
                <w:b/>
                <w:bCs/>
                <w:color w:val="343334"/>
                <w:sz w:val="24"/>
                <w:szCs w:val="24"/>
                <w:lang w:eastAsia="lt-LT"/>
              </w:rPr>
            </w:pPr>
            <w:r w:rsidRPr="00056E7A">
              <w:rPr>
                <w:rFonts w:ascii="Times New Roman" w:eastAsia="Times New Roman" w:hAnsi="Times New Roman" w:cs="Times New Roman"/>
                <w:b/>
                <w:bCs/>
                <w:color w:val="343334"/>
                <w:sz w:val="24"/>
                <w:szCs w:val="24"/>
                <w:lang w:eastAsia="lt-LT"/>
              </w:rPr>
              <w:t>2019-2020</w:t>
            </w:r>
          </w:p>
        </w:tc>
        <w:tc>
          <w:tcPr>
            <w:tcW w:w="1701" w:type="dxa"/>
            <w:tcBorders>
              <w:top w:val="single" w:sz="8" w:space="0" w:color="C0BFC0"/>
              <w:bottom w:val="single" w:sz="8" w:space="0" w:color="C0BFC0"/>
              <w:right w:val="single" w:sz="8" w:space="0" w:color="C0BFC0"/>
            </w:tcBorders>
            <w:shd w:val="clear" w:color="auto" w:fill="EAEAEA"/>
            <w:noWrap/>
            <w:tcMar>
              <w:top w:w="0" w:type="dxa"/>
              <w:left w:w="108" w:type="dxa"/>
              <w:bottom w:w="0" w:type="dxa"/>
              <w:right w:w="108" w:type="dxa"/>
            </w:tcMar>
          </w:tcPr>
          <w:p w14:paraId="7AE27B8C" w14:textId="77777777" w:rsidR="00056E7A" w:rsidRPr="00056E7A" w:rsidRDefault="00056E7A" w:rsidP="00013E10">
            <w:pPr>
              <w:autoSpaceDN w:val="0"/>
              <w:spacing w:after="0" w:line="360" w:lineRule="auto"/>
              <w:rPr>
                <w:rFonts w:ascii="Times New Roman" w:eastAsia="Times New Roman" w:hAnsi="Times New Roman" w:cs="Times New Roman"/>
                <w:b/>
                <w:bCs/>
                <w:color w:val="343334"/>
                <w:sz w:val="24"/>
                <w:szCs w:val="24"/>
                <w:lang w:eastAsia="lt-LT"/>
              </w:rPr>
            </w:pPr>
            <w:r w:rsidRPr="00056E7A">
              <w:rPr>
                <w:rFonts w:ascii="Times New Roman" w:eastAsia="Times New Roman" w:hAnsi="Times New Roman" w:cs="Times New Roman"/>
                <w:b/>
                <w:bCs/>
                <w:color w:val="343334"/>
                <w:sz w:val="24"/>
                <w:szCs w:val="24"/>
                <w:lang w:eastAsia="lt-LT"/>
              </w:rPr>
              <w:t>2020-2021</w:t>
            </w:r>
          </w:p>
        </w:tc>
        <w:tc>
          <w:tcPr>
            <w:tcW w:w="1843" w:type="dxa"/>
            <w:tcBorders>
              <w:top w:val="single" w:sz="8" w:space="0" w:color="C0BFC0"/>
              <w:bottom w:val="single" w:sz="8" w:space="0" w:color="C0BFC0"/>
              <w:right w:val="single" w:sz="8" w:space="0" w:color="C0BFC0"/>
            </w:tcBorders>
            <w:shd w:val="clear" w:color="auto" w:fill="EAEAEA"/>
            <w:noWrap/>
            <w:tcMar>
              <w:top w:w="0" w:type="dxa"/>
              <w:left w:w="108" w:type="dxa"/>
              <w:bottom w:w="0" w:type="dxa"/>
              <w:right w:w="108" w:type="dxa"/>
            </w:tcMar>
          </w:tcPr>
          <w:p w14:paraId="5DAAA0FE" w14:textId="77777777" w:rsidR="00056E7A" w:rsidRPr="00056E7A" w:rsidRDefault="00056E7A" w:rsidP="00013E10">
            <w:pPr>
              <w:autoSpaceDN w:val="0"/>
              <w:spacing w:after="0" w:line="360" w:lineRule="auto"/>
              <w:rPr>
                <w:rFonts w:ascii="Times New Roman" w:eastAsia="Times New Roman" w:hAnsi="Times New Roman" w:cs="Times New Roman"/>
                <w:b/>
                <w:bCs/>
                <w:color w:val="343334"/>
                <w:sz w:val="24"/>
                <w:szCs w:val="24"/>
                <w:lang w:eastAsia="lt-LT"/>
              </w:rPr>
            </w:pPr>
            <w:r w:rsidRPr="00056E7A">
              <w:rPr>
                <w:rFonts w:ascii="Times New Roman" w:eastAsia="Times New Roman" w:hAnsi="Times New Roman" w:cs="Times New Roman"/>
                <w:b/>
                <w:bCs/>
                <w:color w:val="343334"/>
                <w:sz w:val="24"/>
                <w:szCs w:val="24"/>
                <w:lang w:eastAsia="lt-LT"/>
              </w:rPr>
              <w:t>2021-2022</w:t>
            </w:r>
          </w:p>
        </w:tc>
        <w:tc>
          <w:tcPr>
            <w:tcW w:w="1843" w:type="dxa"/>
            <w:tcBorders>
              <w:top w:val="single" w:sz="8" w:space="0" w:color="C0BFC0"/>
              <w:bottom w:val="single" w:sz="8" w:space="0" w:color="C0BFC0"/>
              <w:right w:val="single" w:sz="8" w:space="0" w:color="C0BFC0"/>
            </w:tcBorders>
            <w:shd w:val="clear" w:color="auto" w:fill="EAEAEA"/>
            <w:noWrap/>
            <w:tcMar>
              <w:top w:w="0" w:type="dxa"/>
              <w:left w:w="108" w:type="dxa"/>
              <w:bottom w:w="0" w:type="dxa"/>
              <w:right w:w="108" w:type="dxa"/>
            </w:tcMar>
          </w:tcPr>
          <w:p w14:paraId="75EF2948" w14:textId="77777777" w:rsidR="00056E7A" w:rsidRPr="00056E7A" w:rsidRDefault="00056E7A" w:rsidP="00013E10">
            <w:pPr>
              <w:autoSpaceDN w:val="0"/>
              <w:spacing w:after="0" w:line="360" w:lineRule="auto"/>
              <w:rPr>
                <w:rFonts w:ascii="Times New Roman" w:eastAsia="Times New Roman" w:hAnsi="Times New Roman" w:cs="Times New Roman"/>
                <w:b/>
                <w:bCs/>
                <w:color w:val="343334"/>
                <w:sz w:val="24"/>
                <w:szCs w:val="24"/>
                <w:lang w:eastAsia="lt-LT"/>
              </w:rPr>
            </w:pPr>
            <w:r w:rsidRPr="00056E7A">
              <w:rPr>
                <w:rFonts w:ascii="Times New Roman" w:eastAsia="Times New Roman" w:hAnsi="Times New Roman" w:cs="Times New Roman"/>
                <w:b/>
                <w:bCs/>
                <w:color w:val="343334"/>
                <w:sz w:val="24"/>
                <w:szCs w:val="24"/>
                <w:lang w:eastAsia="lt-LT"/>
              </w:rPr>
              <w:t>2022-2023</w:t>
            </w:r>
          </w:p>
        </w:tc>
      </w:tr>
      <w:tr w:rsidR="00056E7A" w:rsidRPr="00056E7A" w14:paraId="182ABD42" w14:textId="77777777" w:rsidTr="00056E7A">
        <w:trPr>
          <w:trHeight w:val="345"/>
        </w:trPr>
        <w:tc>
          <w:tcPr>
            <w:tcW w:w="2019" w:type="dxa"/>
            <w:tcBorders>
              <w:left w:val="single" w:sz="8" w:space="0" w:color="C0BFC0"/>
              <w:bottom w:val="single" w:sz="8" w:space="0" w:color="C0BFC0"/>
              <w:right w:val="single" w:sz="8" w:space="0" w:color="C0BFC0"/>
            </w:tcBorders>
            <w:shd w:val="clear" w:color="auto" w:fill="EAEAEA"/>
            <w:noWrap/>
            <w:tcMar>
              <w:top w:w="0" w:type="dxa"/>
              <w:left w:w="108" w:type="dxa"/>
              <w:bottom w:w="0" w:type="dxa"/>
              <w:right w:w="108" w:type="dxa"/>
            </w:tcMar>
          </w:tcPr>
          <w:p w14:paraId="2D2127EC" w14:textId="77777777" w:rsidR="00056E7A" w:rsidRPr="00056E7A" w:rsidRDefault="00056E7A" w:rsidP="00013E10">
            <w:pPr>
              <w:autoSpaceDN w:val="0"/>
              <w:spacing w:after="0" w:line="360" w:lineRule="auto"/>
              <w:rPr>
                <w:rFonts w:ascii="Times New Roman" w:eastAsia="Times New Roman" w:hAnsi="Times New Roman" w:cs="Times New Roman"/>
                <w:color w:val="343334"/>
                <w:sz w:val="24"/>
                <w:szCs w:val="24"/>
                <w:lang w:eastAsia="lt-LT"/>
              </w:rPr>
            </w:pPr>
            <w:r w:rsidRPr="00056E7A">
              <w:rPr>
                <w:rFonts w:ascii="Times New Roman" w:eastAsia="Times New Roman" w:hAnsi="Times New Roman" w:cs="Times New Roman"/>
                <w:color w:val="343334"/>
                <w:sz w:val="24"/>
                <w:szCs w:val="24"/>
                <w:lang w:eastAsia="lt-LT"/>
              </w:rPr>
              <w:t>Kaišiadorių r. sav.</w:t>
            </w:r>
          </w:p>
        </w:tc>
        <w:tc>
          <w:tcPr>
            <w:tcW w:w="2058" w:type="dxa"/>
            <w:tcBorders>
              <w:bottom w:val="single" w:sz="8" w:space="0" w:color="C0BFC0"/>
              <w:right w:val="single" w:sz="8" w:space="0" w:color="C0BFC0"/>
            </w:tcBorders>
            <w:shd w:val="clear" w:color="auto" w:fill="auto"/>
            <w:noWrap/>
            <w:tcMar>
              <w:top w:w="0" w:type="dxa"/>
              <w:left w:w="108" w:type="dxa"/>
              <w:bottom w:w="0" w:type="dxa"/>
              <w:right w:w="108" w:type="dxa"/>
            </w:tcMar>
          </w:tcPr>
          <w:p w14:paraId="6C055F46" w14:textId="77777777" w:rsidR="00056E7A" w:rsidRPr="00056E7A" w:rsidRDefault="00056E7A" w:rsidP="00013E10">
            <w:pPr>
              <w:autoSpaceDN w:val="0"/>
              <w:spacing w:after="0" w:line="360" w:lineRule="auto"/>
              <w:jc w:val="right"/>
              <w:rPr>
                <w:rFonts w:ascii="Times New Roman" w:eastAsia="Times New Roman" w:hAnsi="Times New Roman" w:cs="Times New Roman"/>
                <w:color w:val="343334"/>
                <w:sz w:val="24"/>
                <w:szCs w:val="24"/>
                <w:lang w:eastAsia="lt-LT"/>
              </w:rPr>
            </w:pPr>
            <w:r w:rsidRPr="00056E7A">
              <w:rPr>
                <w:rFonts w:ascii="Times New Roman" w:eastAsia="Times New Roman" w:hAnsi="Times New Roman" w:cs="Times New Roman"/>
                <w:color w:val="343334"/>
                <w:sz w:val="24"/>
                <w:szCs w:val="24"/>
                <w:lang w:eastAsia="lt-LT"/>
              </w:rPr>
              <w:t>20,94</w:t>
            </w:r>
          </w:p>
        </w:tc>
        <w:tc>
          <w:tcPr>
            <w:tcW w:w="1701" w:type="dxa"/>
            <w:tcBorders>
              <w:bottom w:val="single" w:sz="8" w:space="0" w:color="C0BFC0"/>
              <w:right w:val="single" w:sz="8" w:space="0" w:color="C0BFC0"/>
            </w:tcBorders>
            <w:shd w:val="clear" w:color="auto" w:fill="auto"/>
            <w:noWrap/>
            <w:tcMar>
              <w:top w:w="0" w:type="dxa"/>
              <w:left w:w="108" w:type="dxa"/>
              <w:bottom w:w="0" w:type="dxa"/>
              <w:right w:w="108" w:type="dxa"/>
            </w:tcMar>
          </w:tcPr>
          <w:p w14:paraId="2524F8C4" w14:textId="77777777" w:rsidR="00056E7A" w:rsidRPr="00056E7A" w:rsidRDefault="00056E7A" w:rsidP="00013E10">
            <w:pPr>
              <w:autoSpaceDN w:val="0"/>
              <w:spacing w:after="0" w:line="360" w:lineRule="auto"/>
              <w:jc w:val="right"/>
              <w:rPr>
                <w:rFonts w:ascii="Times New Roman" w:eastAsia="Times New Roman" w:hAnsi="Times New Roman" w:cs="Times New Roman"/>
                <w:color w:val="343334"/>
                <w:sz w:val="24"/>
                <w:szCs w:val="24"/>
                <w:lang w:eastAsia="lt-LT"/>
              </w:rPr>
            </w:pPr>
            <w:r w:rsidRPr="00056E7A">
              <w:rPr>
                <w:rFonts w:ascii="Times New Roman" w:eastAsia="Times New Roman" w:hAnsi="Times New Roman" w:cs="Times New Roman"/>
                <w:color w:val="343334"/>
                <w:sz w:val="24"/>
                <w:szCs w:val="24"/>
                <w:lang w:eastAsia="lt-LT"/>
              </w:rPr>
              <w:t>12,05</w:t>
            </w:r>
          </w:p>
        </w:tc>
        <w:tc>
          <w:tcPr>
            <w:tcW w:w="1843" w:type="dxa"/>
            <w:tcBorders>
              <w:bottom w:val="single" w:sz="8" w:space="0" w:color="C0BFC0"/>
              <w:right w:val="single" w:sz="8" w:space="0" w:color="C0BFC0"/>
            </w:tcBorders>
            <w:shd w:val="clear" w:color="auto" w:fill="auto"/>
            <w:noWrap/>
            <w:tcMar>
              <w:top w:w="0" w:type="dxa"/>
              <w:left w:w="108" w:type="dxa"/>
              <w:bottom w:w="0" w:type="dxa"/>
              <w:right w:w="108" w:type="dxa"/>
            </w:tcMar>
          </w:tcPr>
          <w:p w14:paraId="16684641" w14:textId="77777777" w:rsidR="00056E7A" w:rsidRPr="00056E7A" w:rsidRDefault="00056E7A" w:rsidP="00013E10">
            <w:pPr>
              <w:autoSpaceDN w:val="0"/>
              <w:spacing w:after="0" w:line="360" w:lineRule="auto"/>
              <w:jc w:val="right"/>
              <w:rPr>
                <w:rFonts w:ascii="Times New Roman" w:eastAsia="Times New Roman" w:hAnsi="Times New Roman" w:cs="Times New Roman"/>
                <w:color w:val="343334"/>
                <w:sz w:val="24"/>
                <w:szCs w:val="24"/>
                <w:lang w:eastAsia="lt-LT"/>
              </w:rPr>
            </w:pPr>
            <w:r w:rsidRPr="00056E7A">
              <w:rPr>
                <w:rFonts w:ascii="Times New Roman" w:eastAsia="Times New Roman" w:hAnsi="Times New Roman" w:cs="Times New Roman"/>
                <w:color w:val="343334"/>
                <w:sz w:val="24"/>
                <w:szCs w:val="24"/>
                <w:lang w:eastAsia="lt-LT"/>
              </w:rPr>
              <w:t>12,16</w:t>
            </w:r>
          </w:p>
        </w:tc>
        <w:tc>
          <w:tcPr>
            <w:tcW w:w="1843" w:type="dxa"/>
            <w:tcBorders>
              <w:bottom w:val="single" w:sz="8" w:space="0" w:color="C0BFC0"/>
              <w:right w:val="single" w:sz="8" w:space="0" w:color="C0BFC0"/>
            </w:tcBorders>
            <w:shd w:val="clear" w:color="auto" w:fill="auto"/>
            <w:noWrap/>
            <w:tcMar>
              <w:top w:w="0" w:type="dxa"/>
              <w:left w:w="108" w:type="dxa"/>
              <w:bottom w:w="0" w:type="dxa"/>
              <w:right w:w="108" w:type="dxa"/>
            </w:tcMar>
          </w:tcPr>
          <w:p w14:paraId="395BF74B" w14:textId="77777777" w:rsidR="00056E7A" w:rsidRPr="00056E7A" w:rsidRDefault="00056E7A" w:rsidP="00013E10">
            <w:pPr>
              <w:autoSpaceDN w:val="0"/>
              <w:spacing w:after="0" w:line="360" w:lineRule="auto"/>
              <w:jc w:val="right"/>
              <w:rPr>
                <w:rFonts w:ascii="Times New Roman" w:eastAsia="Times New Roman" w:hAnsi="Times New Roman" w:cs="Times New Roman"/>
                <w:color w:val="343334"/>
                <w:sz w:val="24"/>
                <w:szCs w:val="24"/>
                <w:lang w:eastAsia="lt-LT"/>
              </w:rPr>
            </w:pPr>
            <w:r w:rsidRPr="00056E7A">
              <w:rPr>
                <w:rFonts w:ascii="Times New Roman" w:eastAsia="Times New Roman" w:hAnsi="Times New Roman" w:cs="Times New Roman"/>
                <w:color w:val="343334"/>
                <w:sz w:val="24"/>
                <w:szCs w:val="24"/>
                <w:lang w:eastAsia="lt-LT"/>
              </w:rPr>
              <w:t>11,84</w:t>
            </w:r>
          </w:p>
        </w:tc>
      </w:tr>
      <w:tr w:rsidR="00056E7A" w:rsidRPr="00056E7A" w14:paraId="5798C174" w14:textId="77777777" w:rsidTr="00056E7A">
        <w:trPr>
          <w:trHeight w:val="345"/>
        </w:trPr>
        <w:tc>
          <w:tcPr>
            <w:tcW w:w="2019" w:type="dxa"/>
            <w:tcBorders>
              <w:left w:val="single" w:sz="8" w:space="0" w:color="C0BFC0"/>
              <w:bottom w:val="single" w:sz="8" w:space="0" w:color="C0BFC0"/>
              <w:right w:val="single" w:sz="8" w:space="0" w:color="C0BFC0"/>
            </w:tcBorders>
            <w:shd w:val="clear" w:color="auto" w:fill="EAEAEA"/>
            <w:noWrap/>
            <w:tcMar>
              <w:top w:w="0" w:type="dxa"/>
              <w:left w:w="108" w:type="dxa"/>
              <w:bottom w:w="0" w:type="dxa"/>
              <w:right w:w="108" w:type="dxa"/>
            </w:tcMar>
          </w:tcPr>
          <w:p w14:paraId="3AAB4B9E" w14:textId="77777777" w:rsidR="00056E7A" w:rsidRPr="00056E7A" w:rsidRDefault="00056E7A" w:rsidP="00013E10">
            <w:pPr>
              <w:autoSpaceDN w:val="0"/>
              <w:spacing w:after="0" w:line="360" w:lineRule="auto"/>
              <w:rPr>
                <w:rFonts w:ascii="Times New Roman" w:eastAsia="Times New Roman" w:hAnsi="Times New Roman" w:cs="Times New Roman"/>
                <w:color w:val="343334"/>
                <w:sz w:val="24"/>
                <w:szCs w:val="24"/>
                <w:lang w:eastAsia="lt-LT"/>
              </w:rPr>
            </w:pPr>
            <w:r w:rsidRPr="00056E7A">
              <w:rPr>
                <w:rFonts w:ascii="Times New Roman" w:eastAsia="Times New Roman" w:hAnsi="Times New Roman" w:cs="Times New Roman"/>
                <w:color w:val="343334"/>
                <w:sz w:val="24"/>
                <w:szCs w:val="24"/>
                <w:lang w:eastAsia="lt-LT"/>
              </w:rPr>
              <w:t>Lietuva</w:t>
            </w:r>
          </w:p>
        </w:tc>
        <w:tc>
          <w:tcPr>
            <w:tcW w:w="2058" w:type="dxa"/>
            <w:tcBorders>
              <w:bottom w:val="single" w:sz="8" w:space="0" w:color="C0BFC0"/>
              <w:right w:val="single" w:sz="8" w:space="0" w:color="C0BFC0"/>
            </w:tcBorders>
            <w:shd w:val="clear" w:color="auto" w:fill="auto"/>
            <w:noWrap/>
            <w:tcMar>
              <w:top w:w="0" w:type="dxa"/>
              <w:left w:w="108" w:type="dxa"/>
              <w:bottom w:w="0" w:type="dxa"/>
              <w:right w:w="108" w:type="dxa"/>
            </w:tcMar>
          </w:tcPr>
          <w:p w14:paraId="5880C08B" w14:textId="77777777" w:rsidR="00056E7A" w:rsidRPr="00056E7A" w:rsidRDefault="00056E7A" w:rsidP="00013E10">
            <w:pPr>
              <w:autoSpaceDN w:val="0"/>
              <w:spacing w:after="0" w:line="360" w:lineRule="auto"/>
              <w:jc w:val="right"/>
              <w:rPr>
                <w:rFonts w:ascii="Times New Roman" w:eastAsia="Times New Roman" w:hAnsi="Times New Roman" w:cs="Times New Roman"/>
                <w:color w:val="343334"/>
                <w:sz w:val="24"/>
                <w:szCs w:val="24"/>
                <w:lang w:eastAsia="lt-LT"/>
              </w:rPr>
            </w:pPr>
            <w:r w:rsidRPr="00056E7A">
              <w:rPr>
                <w:rFonts w:ascii="Times New Roman" w:eastAsia="Times New Roman" w:hAnsi="Times New Roman" w:cs="Times New Roman"/>
                <w:color w:val="343334"/>
                <w:sz w:val="24"/>
                <w:szCs w:val="24"/>
                <w:lang w:eastAsia="lt-LT"/>
              </w:rPr>
              <w:t>11,85</w:t>
            </w:r>
          </w:p>
        </w:tc>
        <w:tc>
          <w:tcPr>
            <w:tcW w:w="1701" w:type="dxa"/>
            <w:tcBorders>
              <w:bottom w:val="single" w:sz="8" w:space="0" w:color="C0BFC0"/>
              <w:right w:val="single" w:sz="8" w:space="0" w:color="C0BFC0"/>
            </w:tcBorders>
            <w:shd w:val="clear" w:color="auto" w:fill="auto"/>
            <w:noWrap/>
            <w:tcMar>
              <w:top w:w="0" w:type="dxa"/>
              <w:left w:w="108" w:type="dxa"/>
              <w:bottom w:w="0" w:type="dxa"/>
              <w:right w:w="108" w:type="dxa"/>
            </w:tcMar>
          </w:tcPr>
          <w:p w14:paraId="5E676DA9" w14:textId="77777777" w:rsidR="00056E7A" w:rsidRPr="00056E7A" w:rsidRDefault="00056E7A" w:rsidP="00013E10">
            <w:pPr>
              <w:autoSpaceDN w:val="0"/>
              <w:spacing w:after="0" w:line="360" w:lineRule="auto"/>
              <w:jc w:val="right"/>
              <w:rPr>
                <w:rFonts w:ascii="Times New Roman" w:eastAsia="Times New Roman" w:hAnsi="Times New Roman" w:cs="Times New Roman"/>
                <w:color w:val="343334"/>
                <w:sz w:val="24"/>
                <w:szCs w:val="24"/>
                <w:lang w:eastAsia="lt-LT"/>
              </w:rPr>
            </w:pPr>
            <w:r w:rsidRPr="00056E7A">
              <w:rPr>
                <w:rFonts w:ascii="Times New Roman" w:eastAsia="Times New Roman" w:hAnsi="Times New Roman" w:cs="Times New Roman"/>
                <w:color w:val="343334"/>
                <w:sz w:val="24"/>
                <w:szCs w:val="24"/>
                <w:lang w:eastAsia="lt-LT"/>
              </w:rPr>
              <w:t>10,61</w:t>
            </w:r>
          </w:p>
        </w:tc>
        <w:tc>
          <w:tcPr>
            <w:tcW w:w="1843" w:type="dxa"/>
            <w:tcBorders>
              <w:bottom w:val="single" w:sz="8" w:space="0" w:color="C0BFC0"/>
              <w:right w:val="single" w:sz="8" w:space="0" w:color="C0BFC0"/>
            </w:tcBorders>
            <w:shd w:val="clear" w:color="auto" w:fill="auto"/>
            <w:noWrap/>
            <w:tcMar>
              <w:top w:w="0" w:type="dxa"/>
              <w:left w:w="108" w:type="dxa"/>
              <w:bottom w:w="0" w:type="dxa"/>
              <w:right w:w="108" w:type="dxa"/>
            </w:tcMar>
          </w:tcPr>
          <w:p w14:paraId="40E6CC14" w14:textId="77777777" w:rsidR="00056E7A" w:rsidRPr="00056E7A" w:rsidRDefault="00056E7A" w:rsidP="00013E10">
            <w:pPr>
              <w:autoSpaceDN w:val="0"/>
              <w:spacing w:after="0" w:line="360" w:lineRule="auto"/>
              <w:jc w:val="right"/>
              <w:rPr>
                <w:rFonts w:ascii="Times New Roman" w:eastAsia="Times New Roman" w:hAnsi="Times New Roman" w:cs="Times New Roman"/>
                <w:color w:val="343334"/>
                <w:sz w:val="24"/>
                <w:szCs w:val="24"/>
                <w:lang w:eastAsia="lt-LT"/>
              </w:rPr>
            </w:pPr>
            <w:r w:rsidRPr="00056E7A">
              <w:rPr>
                <w:rFonts w:ascii="Times New Roman" w:eastAsia="Times New Roman" w:hAnsi="Times New Roman" w:cs="Times New Roman"/>
                <w:color w:val="343334"/>
                <w:sz w:val="24"/>
                <w:szCs w:val="24"/>
                <w:lang w:eastAsia="lt-LT"/>
              </w:rPr>
              <w:t>10,04</w:t>
            </w:r>
          </w:p>
        </w:tc>
        <w:tc>
          <w:tcPr>
            <w:tcW w:w="1843" w:type="dxa"/>
            <w:tcBorders>
              <w:bottom w:val="single" w:sz="8" w:space="0" w:color="C0BFC0"/>
              <w:right w:val="single" w:sz="8" w:space="0" w:color="C0BFC0"/>
            </w:tcBorders>
            <w:shd w:val="clear" w:color="auto" w:fill="auto"/>
            <w:noWrap/>
            <w:tcMar>
              <w:top w:w="0" w:type="dxa"/>
              <w:left w:w="108" w:type="dxa"/>
              <w:bottom w:w="0" w:type="dxa"/>
              <w:right w:w="108" w:type="dxa"/>
            </w:tcMar>
          </w:tcPr>
          <w:p w14:paraId="712FF361" w14:textId="77777777" w:rsidR="00056E7A" w:rsidRPr="00056E7A" w:rsidRDefault="00056E7A" w:rsidP="00013E10">
            <w:pPr>
              <w:autoSpaceDN w:val="0"/>
              <w:spacing w:after="0" w:line="360" w:lineRule="auto"/>
              <w:jc w:val="right"/>
              <w:rPr>
                <w:rFonts w:ascii="Times New Roman" w:eastAsia="Times New Roman" w:hAnsi="Times New Roman" w:cs="Times New Roman"/>
                <w:color w:val="343334"/>
                <w:sz w:val="24"/>
                <w:szCs w:val="24"/>
                <w:lang w:eastAsia="lt-LT"/>
              </w:rPr>
            </w:pPr>
            <w:r w:rsidRPr="00056E7A">
              <w:rPr>
                <w:rFonts w:ascii="Times New Roman" w:eastAsia="Times New Roman" w:hAnsi="Times New Roman" w:cs="Times New Roman"/>
                <w:color w:val="343334"/>
                <w:sz w:val="24"/>
                <w:szCs w:val="24"/>
                <w:lang w:eastAsia="lt-LT"/>
              </w:rPr>
              <w:t>7,69</w:t>
            </w:r>
          </w:p>
        </w:tc>
      </w:tr>
    </w:tbl>
    <w:p w14:paraId="322278F6" w14:textId="57435363" w:rsidR="00A5284B" w:rsidRPr="00CA1642" w:rsidRDefault="009E416C" w:rsidP="00013E10">
      <w:pPr>
        <w:spacing w:after="0" w:line="360" w:lineRule="auto"/>
        <w:ind w:firstLine="851"/>
        <w:jc w:val="both"/>
        <w:rPr>
          <w:rFonts w:ascii="Times New Roman" w:eastAsia="Calibri" w:hAnsi="Times New Roman" w:cs="Times New Roman"/>
          <w:sz w:val="24"/>
          <w:szCs w:val="24"/>
        </w:rPr>
      </w:pPr>
      <w:r>
        <w:rPr>
          <w:rFonts w:ascii="Times New Roman" w:eastAsia="Calibri" w:hAnsi="Times New Roman" w:cs="Times New Roman"/>
        </w:rPr>
        <w:t>1 lentelė</w:t>
      </w:r>
      <w:r w:rsidR="00627277" w:rsidRPr="00627277">
        <w:rPr>
          <w:rFonts w:ascii="Times New Roman" w:eastAsia="Calibri" w:hAnsi="Times New Roman" w:cs="Times New Roman"/>
        </w:rPr>
        <w:t xml:space="preserve">. </w:t>
      </w:r>
      <w:r w:rsidR="00A5284B" w:rsidRPr="00627277">
        <w:rPr>
          <w:rFonts w:ascii="Times New Roman" w:eastAsia="Calibri" w:hAnsi="Times New Roman" w:cs="Times New Roman"/>
        </w:rPr>
        <w:t>Duomenų šaltinis – ŠVIS</w:t>
      </w:r>
      <w:r w:rsidR="00A5284B" w:rsidRPr="00CA1642">
        <w:rPr>
          <w:rFonts w:ascii="Times New Roman" w:eastAsia="Calibri" w:hAnsi="Times New Roman" w:cs="Times New Roman"/>
          <w:sz w:val="24"/>
          <w:szCs w:val="24"/>
        </w:rPr>
        <w:t>.</w:t>
      </w:r>
    </w:p>
    <w:p w14:paraId="3A047DCA" w14:textId="77777777" w:rsidR="00A5284B" w:rsidRPr="00A5284B" w:rsidRDefault="00A5284B" w:rsidP="00013E10">
      <w:pPr>
        <w:suppressAutoHyphens/>
        <w:autoSpaceDN w:val="0"/>
        <w:spacing w:after="0" w:line="360" w:lineRule="auto"/>
        <w:ind w:firstLine="851"/>
        <w:jc w:val="both"/>
        <w:rPr>
          <w:rFonts w:ascii="Times New Roman" w:eastAsia="Calibri" w:hAnsi="Times New Roman" w:cs="Times New Roman"/>
          <w:bCs/>
          <w:sz w:val="24"/>
          <w:szCs w:val="24"/>
        </w:rPr>
      </w:pPr>
      <w:r w:rsidRPr="00A5284B">
        <w:rPr>
          <w:rFonts w:ascii="Times New Roman" w:eastAsia="Calibri" w:hAnsi="Times New Roman" w:cs="Times New Roman"/>
          <w:bCs/>
          <w:sz w:val="24"/>
          <w:szCs w:val="24"/>
        </w:rPr>
        <w:t>2022  m. rugsėjo 1 d. duomenimis savivaldybės bendrojo ugdymo mokyklose iš viso yra 27 jungtinės klasės:</w:t>
      </w:r>
    </w:p>
    <w:p w14:paraId="595A7F3B" w14:textId="77777777" w:rsidR="00A5284B" w:rsidRPr="00A5284B" w:rsidRDefault="00A5284B" w:rsidP="00013E10">
      <w:pPr>
        <w:numPr>
          <w:ilvl w:val="0"/>
          <w:numId w:val="31"/>
        </w:numPr>
        <w:tabs>
          <w:tab w:val="left" w:pos="609"/>
          <w:tab w:val="left" w:pos="892"/>
        </w:tabs>
        <w:suppressAutoHyphens/>
        <w:autoSpaceDN w:val="0"/>
        <w:spacing w:after="0" w:line="360" w:lineRule="auto"/>
        <w:ind w:left="0" w:firstLine="283"/>
        <w:contextualSpacing/>
        <w:jc w:val="both"/>
        <w:rPr>
          <w:rFonts w:ascii="Calibri" w:eastAsia="Calibri" w:hAnsi="Calibri" w:cs="Times New Roman"/>
          <w:sz w:val="24"/>
          <w:szCs w:val="24"/>
        </w:rPr>
      </w:pPr>
      <w:r w:rsidRPr="00A5284B">
        <w:rPr>
          <w:rFonts w:ascii="Times New Roman" w:eastAsia="Calibri" w:hAnsi="Times New Roman" w:cs="Times New Roman"/>
          <w:bCs/>
          <w:sz w:val="24"/>
          <w:szCs w:val="24"/>
        </w:rPr>
        <w:t xml:space="preserve"> Palomenės pagrindinėje mokykloje yra 2 pradinio ugdymo jungtinės klasės; </w:t>
      </w:r>
    </w:p>
    <w:p w14:paraId="7FCFD3E5" w14:textId="77777777" w:rsidR="00A5284B" w:rsidRPr="00A5284B" w:rsidRDefault="00A5284B" w:rsidP="00013E10">
      <w:pPr>
        <w:numPr>
          <w:ilvl w:val="0"/>
          <w:numId w:val="31"/>
        </w:numPr>
        <w:tabs>
          <w:tab w:val="left" w:pos="609"/>
        </w:tabs>
        <w:suppressAutoHyphens/>
        <w:autoSpaceDN w:val="0"/>
        <w:spacing w:after="0" w:line="360" w:lineRule="auto"/>
        <w:ind w:left="0" w:firstLine="283"/>
        <w:contextualSpacing/>
        <w:jc w:val="both"/>
        <w:rPr>
          <w:rFonts w:ascii="Calibri" w:eastAsia="Calibri" w:hAnsi="Calibri" w:cs="Times New Roman"/>
          <w:sz w:val="24"/>
          <w:szCs w:val="24"/>
        </w:rPr>
      </w:pPr>
      <w:r w:rsidRPr="00A5284B">
        <w:rPr>
          <w:rFonts w:ascii="Times New Roman" w:eastAsia="Calibri" w:hAnsi="Times New Roman" w:cs="Times New Roman"/>
          <w:bCs/>
          <w:sz w:val="24"/>
          <w:szCs w:val="24"/>
        </w:rPr>
        <w:t>Suaugusiųjų mokykloje – 2 suaugusiųjų pradinio ugdymo jungtinės klasės.</w:t>
      </w:r>
    </w:p>
    <w:p w14:paraId="6300F3BF" w14:textId="19CBFC58" w:rsidR="00A5284B" w:rsidRPr="00CA1642" w:rsidRDefault="00A5284B" w:rsidP="00013E10">
      <w:pPr>
        <w:numPr>
          <w:ilvl w:val="0"/>
          <w:numId w:val="31"/>
        </w:numPr>
        <w:tabs>
          <w:tab w:val="left" w:pos="609"/>
        </w:tabs>
        <w:suppressAutoHyphens/>
        <w:autoSpaceDN w:val="0"/>
        <w:spacing w:line="360" w:lineRule="auto"/>
        <w:ind w:left="42" w:firstLine="277"/>
        <w:contextualSpacing/>
        <w:rPr>
          <w:rFonts w:ascii="Times New Roman" w:eastAsia="Calibri" w:hAnsi="Times New Roman" w:cs="Times New Roman"/>
          <w:bCs/>
          <w:sz w:val="24"/>
          <w:szCs w:val="24"/>
        </w:rPr>
      </w:pPr>
      <w:r w:rsidRPr="00A5284B">
        <w:rPr>
          <w:rFonts w:ascii="Times New Roman" w:eastAsia="Calibri" w:hAnsi="Times New Roman" w:cs="Times New Roman"/>
          <w:bCs/>
          <w:sz w:val="24"/>
          <w:szCs w:val="24"/>
        </w:rPr>
        <w:t>šv. Faustinos mokykloje-daugiafunkciame centre – 23 jungtinės klasės.</w:t>
      </w:r>
    </w:p>
    <w:p w14:paraId="419C6E9F" w14:textId="5920368A" w:rsidR="00CA1642" w:rsidRDefault="00CA1642" w:rsidP="00013E10">
      <w:pPr>
        <w:tabs>
          <w:tab w:val="left" w:pos="609"/>
        </w:tabs>
        <w:suppressAutoHyphens/>
        <w:autoSpaceDN w:val="0"/>
        <w:spacing w:line="360" w:lineRule="auto"/>
        <w:ind w:firstLine="319"/>
        <w:contextualSpacing/>
        <w:rPr>
          <w:rFonts w:ascii="Times New Roman" w:eastAsia="Times New Roman" w:hAnsi="Times New Roman" w:cs="Times New Roman"/>
          <w:color w:val="000000"/>
          <w:kern w:val="24"/>
          <w:sz w:val="24"/>
          <w:szCs w:val="24"/>
          <w:lang w:eastAsia="lt-LT"/>
        </w:rPr>
      </w:pPr>
      <w:r w:rsidRPr="00CA1642">
        <w:rPr>
          <w:rFonts w:ascii="Times New Roman" w:eastAsia="Calibri" w:hAnsi="Times New Roman" w:cs="Times New Roman"/>
          <w:bCs/>
          <w:sz w:val="24"/>
          <w:szCs w:val="24"/>
        </w:rPr>
        <w:t>Taip pat gerėja švietimo stebėsenos rodiklio ,,Bendrojo</w:t>
      </w:r>
      <w:r w:rsidRPr="00CA1642">
        <w:rPr>
          <w:rFonts w:ascii="Times New Roman" w:eastAsia="Times New Roman" w:hAnsi="Times New Roman" w:cs="Times New Roman"/>
          <w:color w:val="000000"/>
          <w:kern w:val="24"/>
          <w:sz w:val="24"/>
          <w:szCs w:val="24"/>
          <w:lang w:eastAsia="lt-LT"/>
        </w:rPr>
        <w:t xml:space="preserve"> </w:t>
      </w:r>
      <w:r w:rsidRPr="00A5284B">
        <w:rPr>
          <w:rFonts w:ascii="Times New Roman" w:eastAsia="Times New Roman" w:hAnsi="Times New Roman" w:cs="Times New Roman"/>
          <w:color w:val="000000"/>
          <w:kern w:val="24"/>
          <w:sz w:val="24"/>
          <w:szCs w:val="24"/>
          <w:lang w:eastAsia="lt-LT"/>
        </w:rPr>
        <w:t>ugdymo mokyklų 1–8 klasių komplektų, kurie yra jungtiniai, dalis (proc.)</w:t>
      </w:r>
      <w:r>
        <w:rPr>
          <w:rFonts w:ascii="Times New Roman" w:eastAsia="Times New Roman" w:hAnsi="Times New Roman" w:cs="Times New Roman"/>
          <w:color w:val="000000"/>
          <w:kern w:val="24"/>
          <w:sz w:val="24"/>
          <w:szCs w:val="24"/>
          <w:lang w:eastAsia="lt-LT"/>
        </w:rPr>
        <w:t>“ reikšmė.</w:t>
      </w:r>
    </w:p>
    <w:p w14:paraId="4E9D3E79" w14:textId="01728685" w:rsidR="00CA1642" w:rsidRDefault="00CA1642" w:rsidP="00013E10">
      <w:pPr>
        <w:tabs>
          <w:tab w:val="left" w:pos="609"/>
        </w:tabs>
        <w:suppressAutoHyphens/>
        <w:autoSpaceDN w:val="0"/>
        <w:spacing w:line="360" w:lineRule="auto"/>
        <w:ind w:firstLine="319"/>
        <w:contextualSpacing/>
        <w:rPr>
          <w:rFonts w:ascii="Times New Roman" w:eastAsia="Times New Roman" w:hAnsi="Times New Roman" w:cs="Times New Roman"/>
          <w:color w:val="000000"/>
          <w:kern w:val="24"/>
          <w:sz w:val="24"/>
          <w:szCs w:val="24"/>
          <w:lang w:eastAsia="lt-LT"/>
        </w:rPr>
      </w:pPr>
    </w:p>
    <w:p w14:paraId="219F58A3" w14:textId="031CA2FA" w:rsidR="00CA1642" w:rsidRPr="00CA1642" w:rsidRDefault="00CA1642" w:rsidP="00013E10">
      <w:pPr>
        <w:tabs>
          <w:tab w:val="left" w:pos="609"/>
        </w:tabs>
        <w:suppressAutoHyphens/>
        <w:autoSpaceDN w:val="0"/>
        <w:spacing w:line="360" w:lineRule="auto"/>
        <w:contextualSpacing/>
        <w:rPr>
          <w:rFonts w:ascii="Times New Roman" w:eastAsia="Calibri" w:hAnsi="Times New Roman" w:cs="Times New Roman"/>
          <w:bCs/>
          <w:sz w:val="24"/>
          <w:szCs w:val="24"/>
        </w:rPr>
      </w:pPr>
      <w:r>
        <w:rPr>
          <w:noProof/>
        </w:rPr>
        <w:drawing>
          <wp:inline distT="0" distB="0" distL="0" distR="0" wp14:anchorId="7CA4F78E" wp14:editId="345E8B6F">
            <wp:extent cx="5800725" cy="1805940"/>
            <wp:effectExtent l="0" t="0" r="9525" b="3810"/>
            <wp:docPr id="7" name="Diagrama 7">
              <a:extLst xmlns:a="http://schemas.openxmlformats.org/drawingml/2006/main">
                <a:ext uri="{FF2B5EF4-FFF2-40B4-BE49-F238E27FC236}">
                  <a16:creationId xmlns:a16="http://schemas.microsoft.com/office/drawing/2014/main" id="{E3B07C57-AB51-3E80-99C4-AAEE7B98676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407AC399" w14:textId="345909FE" w:rsidR="001974F2" w:rsidRPr="00627277" w:rsidRDefault="009E416C" w:rsidP="00013E10">
      <w:pPr>
        <w:spacing w:after="0" w:line="360" w:lineRule="auto"/>
        <w:jc w:val="both"/>
        <w:rPr>
          <w:rFonts w:ascii="Times New Roman" w:eastAsia="Calibri" w:hAnsi="Times New Roman" w:cs="Times New Roman"/>
        </w:rPr>
      </w:pPr>
      <w:r>
        <w:rPr>
          <w:rFonts w:ascii="Times New Roman" w:eastAsia="Calibri" w:hAnsi="Times New Roman" w:cs="Times New Roman"/>
        </w:rPr>
        <w:t>3</w:t>
      </w:r>
      <w:r w:rsidR="00627277" w:rsidRPr="00627277">
        <w:rPr>
          <w:rFonts w:ascii="Times New Roman" w:eastAsia="Calibri" w:hAnsi="Times New Roman" w:cs="Times New Roman"/>
        </w:rPr>
        <w:t xml:space="preserve"> pav. </w:t>
      </w:r>
      <w:r w:rsidR="001974F2" w:rsidRPr="00627277">
        <w:rPr>
          <w:rFonts w:ascii="Times New Roman" w:eastAsia="Calibri" w:hAnsi="Times New Roman" w:cs="Times New Roman"/>
        </w:rPr>
        <w:t>Duomenų šaltinis – ŠVIS.</w:t>
      </w:r>
    </w:p>
    <w:p w14:paraId="57EBB66B" w14:textId="7737E0FB" w:rsidR="00056E7A" w:rsidRDefault="00A5284B" w:rsidP="00013E10">
      <w:pPr>
        <w:spacing w:after="0" w:line="360" w:lineRule="auto"/>
        <w:ind w:firstLine="851"/>
        <w:jc w:val="both"/>
        <w:rPr>
          <w:rFonts w:ascii="Times New Roman" w:eastAsia="Calibri" w:hAnsi="Times New Roman" w:cs="Times New Roman"/>
          <w:bCs/>
          <w:sz w:val="24"/>
          <w:szCs w:val="24"/>
        </w:rPr>
      </w:pPr>
      <w:r w:rsidRPr="00A5284B">
        <w:rPr>
          <w:rFonts w:ascii="Times New Roman" w:eastAsia="Calibri" w:hAnsi="Times New Roman" w:cs="Times New Roman"/>
          <w:bCs/>
          <w:sz w:val="24"/>
          <w:szCs w:val="24"/>
        </w:rPr>
        <w:t>Pažymėtina, kad jungtinių klasių skaičius ateityje (dėl mokinių mažėjimo) gali labiau didėti, negu mažėti.</w:t>
      </w:r>
    </w:p>
    <w:p w14:paraId="35BEFDB0" w14:textId="41647D82" w:rsidR="00CA1642" w:rsidRDefault="00CA1642" w:rsidP="00013E10">
      <w:pPr>
        <w:spacing w:after="0" w:line="360" w:lineRule="auto"/>
        <w:ind w:firstLine="851"/>
        <w:jc w:val="both"/>
        <w:rPr>
          <w:rFonts w:ascii="Times New Roman" w:eastAsia="Calibri" w:hAnsi="Times New Roman" w:cs="Times New Roman"/>
          <w:b/>
          <w:bCs/>
          <w:i/>
          <w:iCs/>
          <w:color w:val="FF0000"/>
          <w:sz w:val="24"/>
          <w:szCs w:val="24"/>
        </w:rPr>
      </w:pPr>
      <w:r>
        <w:rPr>
          <w:rFonts w:ascii="Times New Roman" w:eastAsia="Calibri" w:hAnsi="Times New Roman" w:cs="Times New Roman"/>
          <w:bCs/>
          <w:sz w:val="24"/>
          <w:szCs w:val="24"/>
        </w:rPr>
        <w:t xml:space="preserve">Kitas svarbus rodiklis, kuris rodo kaip efektyviai yra tvarkomas Mokyklų tinklas, tai </w:t>
      </w:r>
      <w:r w:rsidR="001974F2">
        <w:rPr>
          <w:rFonts w:ascii="Times New Roman" w:eastAsia="Calibri" w:hAnsi="Times New Roman" w:cs="Times New Roman"/>
          <w:bCs/>
          <w:sz w:val="24"/>
          <w:szCs w:val="24"/>
        </w:rPr>
        <w:t>v</w:t>
      </w:r>
      <w:r w:rsidR="001974F2" w:rsidRPr="001974F2">
        <w:rPr>
          <w:rFonts w:ascii="Times New Roman" w:eastAsia="Calibri" w:hAnsi="Times New Roman" w:cs="Times New Roman"/>
          <w:bCs/>
          <w:sz w:val="24"/>
          <w:szCs w:val="24"/>
        </w:rPr>
        <w:t>ienai sąlyginei mokytojo pareigybei tenkančių mokinių skaičius bendrojo ugdymo mokyklose</w:t>
      </w:r>
      <w:r w:rsidR="001974F2">
        <w:rPr>
          <w:rFonts w:ascii="Times New Roman" w:eastAsia="Calibri" w:hAnsi="Times New Roman" w:cs="Times New Roman"/>
          <w:bCs/>
          <w:sz w:val="24"/>
          <w:szCs w:val="24"/>
        </w:rPr>
        <w:t xml:space="preserve">. Stebimas teigiamas pokytis </w:t>
      </w:r>
      <w:r w:rsidR="001974F2" w:rsidRPr="001974F2">
        <w:rPr>
          <w:rFonts w:ascii="Times New Roman" w:eastAsia="Calibri" w:hAnsi="Times New Roman" w:cs="Times New Roman"/>
          <w:b/>
          <w:i/>
          <w:iCs/>
          <w:sz w:val="24"/>
          <w:szCs w:val="24"/>
        </w:rPr>
        <w:t>(pažanga)</w:t>
      </w:r>
      <w:r w:rsidR="001974F2">
        <w:rPr>
          <w:rFonts w:ascii="Times New Roman" w:eastAsia="Calibri" w:hAnsi="Times New Roman" w:cs="Times New Roman"/>
          <w:b/>
          <w:i/>
          <w:iCs/>
          <w:sz w:val="24"/>
          <w:szCs w:val="24"/>
        </w:rPr>
        <w:t>.</w:t>
      </w:r>
    </w:p>
    <w:p w14:paraId="4E4FCFD0" w14:textId="724B61A0" w:rsidR="001974F2" w:rsidRDefault="001974F2" w:rsidP="00013E10">
      <w:pPr>
        <w:pStyle w:val="Sraopastraipa"/>
        <w:spacing w:after="0" w:line="360" w:lineRule="auto"/>
        <w:ind w:left="0"/>
        <w:jc w:val="both"/>
        <w:rPr>
          <w:rFonts w:ascii="Times New Roman" w:eastAsia="Calibri" w:hAnsi="Times New Roman" w:cs="Times New Roman"/>
          <w:color w:val="FF0000"/>
          <w:sz w:val="24"/>
          <w:szCs w:val="24"/>
        </w:rPr>
      </w:pPr>
      <w:r>
        <w:rPr>
          <w:noProof/>
        </w:rPr>
        <w:lastRenderedPageBreak/>
        <w:drawing>
          <wp:inline distT="0" distB="0" distL="0" distR="0" wp14:anchorId="50ED292A" wp14:editId="5E304D9C">
            <wp:extent cx="6057900" cy="2369820"/>
            <wp:effectExtent l="0" t="0" r="0" b="11430"/>
            <wp:docPr id="8" name="Diagrama 8">
              <a:extLst xmlns:a="http://schemas.openxmlformats.org/drawingml/2006/main">
                <a:ext uri="{FF2B5EF4-FFF2-40B4-BE49-F238E27FC236}">
                  <a16:creationId xmlns:a16="http://schemas.microsoft.com/office/drawing/2014/main" id="{0BFAA182-43A4-2EA1-AE6B-866C2B7719C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40AEA9E3" w14:textId="01EFFFC9" w:rsidR="001974F2" w:rsidRPr="00627277" w:rsidRDefault="009E416C" w:rsidP="00013E10">
      <w:pPr>
        <w:spacing w:after="0" w:line="360" w:lineRule="auto"/>
        <w:jc w:val="both"/>
        <w:rPr>
          <w:rFonts w:ascii="Times New Roman" w:eastAsia="Calibri" w:hAnsi="Times New Roman" w:cs="Times New Roman"/>
        </w:rPr>
      </w:pPr>
      <w:r>
        <w:rPr>
          <w:rFonts w:ascii="Times New Roman" w:eastAsia="Calibri" w:hAnsi="Times New Roman" w:cs="Times New Roman"/>
        </w:rPr>
        <w:t>4</w:t>
      </w:r>
      <w:r w:rsidR="00627277" w:rsidRPr="00627277">
        <w:rPr>
          <w:rFonts w:ascii="Times New Roman" w:eastAsia="Calibri" w:hAnsi="Times New Roman" w:cs="Times New Roman"/>
        </w:rPr>
        <w:t xml:space="preserve"> pav. </w:t>
      </w:r>
      <w:r w:rsidR="001974F2" w:rsidRPr="00627277">
        <w:rPr>
          <w:rFonts w:ascii="Times New Roman" w:eastAsia="Calibri" w:hAnsi="Times New Roman" w:cs="Times New Roman"/>
        </w:rPr>
        <w:t>Duomenų šaltinis – ŠVIS.</w:t>
      </w:r>
    </w:p>
    <w:p w14:paraId="7F5D6077" w14:textId="20D318FB" w:rsidR="0054798B" w:rsidRPr="0054798B" w:rsidRDefault="00552FE1" w:rsidP="00013E10">
      <w:pPr>
        <w:tabs>
          <w:tab w:val="left" w:pos="0"/>
        </w:tabs>
        <w:spacing w:after="0" w:line="360" w:lineRule="auto"/>
        <w:ind w:firstLine="567"/>
        <w:jc w:val="both"/>
        <w:rPr>
          <w:rFonts w:ascii="Times New Roman" w:eastAsia="Calibri" w:hAnsi="Times New Roman" w:cs="Times New Roman"/>
          <w:i/>
          <w:iCs/>
          <w:sz w:val="24"/>
          <w:szCs w:val="24"/>
        </w:rPr>
      </w:pPr>
      <w:r w:rsidRPr="004A0AD1">
        <w:rPr>
          <w:rFonts w:ascii="Times New Roman" w:eastAsia="Calibri" w:hAnsi="Times New Roman" w:cs="Times New Roman"/>
          <w:b/>
          <w:bCs/>
          <w:sz w:val="24"/>
          <w:szCs w:val="24"/>
        </w:rPr>
        <w:t>IŠVADA</w:t>
      </w:r>
      <w:r w:rsidR="001436DF" w:rsidRPr="001974F2">
        <w:rPr>
          <w:rFonts w:ascii="Times New Roman" w:eastAsia="Calibri" w:hAnsi="Times New Roman" w:cs="Times New Roman"/>
          <w:sz w:val="24"/>
          <w:szCs w:val="24"/>
        </w:rPr>
        <w:t>.</w:t>
      </w:r>
      <w:r w:rsidRPr="0054798B">
        <w:rPr>
          <w:rFonts w:ascii="Times New Roman" w:eastAsia="Calibri" w:hAnsi="Times New Roman" w:cs="Times New Roman"/>
          <w:i/>
          <w:iCs/>
          <w:sz w:val="24"/>
          <w:szCs w:val="24"/>
        </w:rPr>
        <w:t xml:space="preserve"> </w:t>
      </w:r>
      <w:r w:rsidR="0054798B" w:rsidRPr="0054798B">
        <w:rPr>
          <w:rFonts w:ascii="Times New Roman" w:eastAsia="Calibri" w:hAnsi="Times New Roman" w:cs="Times New Roman"/>
          <w:i/>
          <w:iCs/>
          <w:sz w:val="24"/>
          <w:szCs w:val="24"/>
          <w:lang w:eastAsia="lt-LT"/>
        </w:rPr>
        <w:t>Kaišiadorių rajono savivaldybės Mokyklų tinklo planas yra valdomas efektyviai, stebimi teigiami</w:t>
      </w:r>
      <w:r w:rsidR="0054798B">
        <w:rPr>
          <w:rFonts w:ascii="Times New Roman" w:eastAsia="Calibri" w:hAnsi="Times New Roman" w:cs="Times New Roman"/>
          <w:sz w:val="24"/>
          <w:szCs w:val="24"/>
          <w:lang w:eastAsia="lt-LT"/>
        </w:rPr>
        <w:t xml:space="preserve"> </w:t>
      </w:r>
      <w:r w:rsidR="0054798B" w:rsidRPr="0054798B">
        <w:rPr>
          <w:rFonts w:ascii="Times New Roman" w:eastAsia="Calibri" w:hAnsi="Times New Roman" w:cs="Times New Roman"/>
          <w:i/>
          <w:iCs/>
          <w:sz w:val="24"/>
          <w:szCs w:val="24"/>
          <w:lang w:eastAsia="lt-LT"/>
        </w:rPr>
        <w:t xml:space="preserve">pokyčiai:  </w:t>
      </w:r>
      <w:r w:rsidR="0054798B" w:rsidRPr="0054798B">
        <w:rPr>
          <w:rFonts w:ascii="Times New Roman" w:eastAsia="Calibri" w:hAnsi="Times New Roman" w:cs="Times New Roman"/>
          <w:i/>
          <w:iCs/>
          <w:sz w:val="24"/>
          <w:szCs w:val="24"/>
        </w:rPr>
        <w:t>mažėja jungtinių klasių dalis, didėja mokinių skaičius, tenkantis vienai sąlyginei mokytojo pareigybei, tačiau</w:t>
      </w:r>
      <w:r w:rsidR="0054798B" w:rsidRPr="0054798B">
        <w:rPr>
          <w:rFonts w:ascii="Times New Roman" w:eastAsia="Calibri" w:hAnsi="Times New Roman" w:cs="Times New Roman"/>
          <w:i/>
          <w:iCs/>
          <w:color w:val="FF0000"/>
          <w:sz w:val="24"/>
          <w:szCs w:val="24"/>
        </w:rPr>
        <w:t xml:space="preserve"> </w:t>
      </w:r>
      <w:r w:rsidR="0054798B" w:rsidRPr="0054798B">
        <w:rPr>
          <w:rFonts w:ascii="Times New Roman" w:eastAsia="Calibri" w:hAnsi="Times New Roman" w:cs="Times New Roman"/>
          <w:i/>
          <w:iCs/>
          <w:sz w:val="24"/>
          <w:szCs w:val="24"/>
        </w:rPr>
        <w:t xml:space="preserve">stebimas nežymus vidutinio mokinių skaičiaus klasėje mažėjimas bei vis didesnį atotrūkį nuo šalies vidurkio. </w:t>
      </w:r>
      <w:r w:rsidR="0054798B" w:rsidRPr="0054798B">
        <w:rPr>
          <w:rFonts w:ascii="Times New Roman" w:eastAsia="Calibri" w:hAnsi="Times New Roman" w:cs="Times New Roman"/>
          <w:i/>
          <w:iCs/>
          <w:sz w:val="24"/>
          <w:szCs w:val="24"/>
          <w:lang w:eastAsia="lt-LT"/>
        </w:rPr>
        <w:t xml:space="preserve">Bendrojo ugdymo mokyklos ir jų skyriai atitinka Tinklo kūrimo taisyklių reikalavimus, išskyrus Kaišiadorių r. Žaslių pagrindinės mokyklos Paparčių daugiafunkcį skyrių, </w:t>
      </w:r>
      <w:r w:rsidR="0054798B" w:rsidRPr="0054798B">
        <w:rPr>
          <w:rFonts w:ascii="Times New Roman" w:eastAsia="Times New Roman" w:hAnsi="Times New Roman" w:cs="Times New Roman"/>
          <w:i/>
          <w:iCs/>
          <w:sz w:val="24"/>
          <w:szCs w:val="24"/>
        </w:rPr>
        <w:t xml:space="preserve">nes šiame skyriuje nėra vykdomos švietimo programos (ikimokyklinio ugdymo, neformaliojo vaikų švietimo ir neformaliojo suaugusiųjų švietimo). Skyriuje vykdoma tik kultūrinė veikla: </w:t>
      </w:r>
      <w:r w:rsidR="0054798B" w:rsidRPr="0054798B">
        <w:rPr>
          <w:rFonts w:ascii="Times New Roman" w:eastAsia="Calibri" w:hAnsi="Times New Roman" w:cs="Times New Roman"/>
          <w:i/>
          <w:iCs/>
          <w:sz w:val="24"/>
          <w:szCs w:val="24"/>
        </w:rPr>
        <w:t xml:space="preserve">pramoginiai, profesionalaus meno, koncertiniai meno kolektyvų pasirodymai, organizuojamos parodos, etnine kultūra pagrįstos šventės ir kiti renginiai. Planuojama </w:t>
      </w:r>
      <w:r w:rsidR="0054798B" w:rsidRPr="0054798B">
        <w:rPr>
          <w:rFonts w:ascii="Times New Roman" w:eastAsia="Times New Roman" w:hAnsi="Times New Roman" w:cs="Times New Roman"/>
          <w:i/>
          <w:iCs/>
          <w:sz w:val="24"/>
          <w:szCs w:val="24"/>
        </w:rPr>
        <w:t xml:space="preserve">nuo 2023 m. rugsėjo 1 d. nutraukti Kaišiadorių r. Žaslių pagrindinės mokyklos Paparčių daugiafunkcio skyriaus veiklą, o </w:t>
      </w:r>
      <w:r w:rsidR="0054798B" w:rsidRPr="0054798B">
        <w:rPr>
          <w:rFonts w:ascii="Times New Roman" w:eastAsia="Calibri" w:hAnsi="Times New Roman" w:cs="Times New Roman"/>
          <w:i/>
          <w:iCs/>
          <w:sz w:val="24"/>
          <w:szCs w:val="24"/>
          <w:lang w:eastAsia="lt-LT"/>
        </w:rPr>
        <w:t>k</w:t>
      </w:r>
      <w:r w:rsidR="0054798B" w:rsidRPr="0054798B">
        <w:rPr>
          <w:rFonts w:ascii="Times New Roman" w:eastAsia="Calibri" w:hAnsi="Times New Roman" w:cs="Times New Roman"/>
          <w:i/>
          <w:iCs/>
          <w:sz w:val="24"/>
          <w:szCs w:val="24"/>
        </w:rPr>
        <w:t>ultūrinę veiklą Paparčių seniūnijoje perduoti vykdyti Žaslių kultūros centrui.</w:t>
      </w:r>
    </w:p>
    <w:p w14:paraId="3C4AAE17" w14:textId="77777777" w:rsidR="0054798B" w:rsidRPr="0054798B" w:rsidRDefault="0054798B" w:rsidP="00013E10">
      <w:pPr>
        <w:tabs>
          <w:tab w:val="left" w:pos="0"/>
        </w:tabs>
        <w:spacing w:after="0" w:line="360" w:lineRule="auto"/>
        <w:ind w:firstLine="567"/>
        <w:jc w:val="both"/>
        <w:rPr>
          <w:rFonts w:ascii="Times New Roman" w:eastAsia="Calibri" w:hAnsi="Times New Roman" w:cs="Times New Roman"/>
          <w:i/>
          <w:iCs/>
          <w:sz w:val="24"/>
          <w:szCs w:val="24"/>
        </w:rPr>
      </w:pPr>
      <w:r w:rsidRPr="0054798B">
        <w:rPr>
          <w:rFonts w:ascii="Times New Roman" w:eastAsia="Calibri" w:hAnsi="Times New Roman" w:cs="Times New Roman"/>
          <w:i/>
          <w:iCs/>
          <w:sz w:val="24"/>
          <w:szCs w:val="24"/>
        </w:rPr>
        <w:t>Kaišiadorių šv. Faustinos mokykla-daugiafunkcis centras  nuo 2023 m. rugsėjo 1 d. bus pertvarkytas į Kaišiadorių šv. Faustinos specialiojo ugdymo centrą (LR švietimo, mokslo ir sporto ministro 2023 m. kovo 3 d. įsakymas Nr. V-251).</w:t>
      </w:r>
    </w:p>
    <w:p w14:paraId="180581BF" w14:textId="77777777" w:rsidR="0054798B" w:rsidRPr="0054798B" w:rsidRDefault="0054798B" w:rsidP="00013E10">
      <w:pPr>
        <w:tabs>
          <w:tab w:val="left" w:pos="0"/>
        </w:tabs>
        <w:spacing w:after="0" w:line="360" w:lineRule="auto"/>
        <w:ind w:firstLine="567"/>
        <w:jc w:val="both"/>
        <w:rPr>
          <w:rFonts w:ascii="Times New Roman" w:eastAsia="Calibri" w:hAnsi="Times New Roman" w:cs="Times New Roman"/>
          <w:i/>
          <w:iCs/>
          <w:sz w:val="24"/>
          <w:szCs w:val="24"/>
        </w:rPr>
      </w:pPr>
      <w:r w:rsidRPr="0054798B">
        <w:rPr>
          <w:rFonts w:ascii="Times New Roman" w:eastAsia="Calibri" w:hAnsi="Times New Roman" w:cs="Times New Roman"/>
          <w:i/>
          <w:iCs/>
          <w:sz w:val="24"/>
          <w:szCs w:val="24"/>
        </w:rPr>
        <w:t>Kiekvienai metais bus stebima Kaišiadorių r. Palomenės pagrindinės mokyklos situacija ir tuo atveju, jeigu formuojant 5–10 klases nesusidarys minimalus mokinių skaičius (8), bus priimami atitinkami sprendimai.</w:t>
      </w:r>
    </w:p>
    <w:p w14:paraId="34763131" w14:textId="264F4A9D" w:rsidR="0048729C" w:rsidRPr="00EB3D4B" w:rsidRDefault="0048729C" w:rsidP="00013E10">
      <w:pPr>
        <w:pStyle w:val="Sraopastraipa"/>
        <w:spacing w:after="0" w:line="360" w:lineRule="auto"/>
        <w:ind w:left="0" w:firstLine="360"/>
        <w:jc w:val="both"/>
        <w:rPr>
          <w:rFonts w:ascii="Times New Roman" w:eastAsia="Calibri" w:hAnsi="Times New Roman" w:cs="Times New Roman"/>
          <w:i/>
          <w:iCs/>
          <w:color w:val="FF0000"/>
          <w:sz w:val="24"/>
          <w:szCs w:val="24"/>
        </w:rPr>
      </w:pPr>
    </w:p>
    <w:p w14:paraId="3E1133EE" w14:textId="28C610BB" w:rsidR="00500F03" w:rsidRPr="00C65443" w:rsidRDefault="00552FE1" w:rsidP="00013E10">
      <w:pPr>
        <w:pStyle w:val="Sraopastraipa"/>
        <w:numPr>
          <w:ilvl w:val="0"/>
          <w:numId w:val="17"/>
        </w:numPr>
        <w:spacing w:after="0" w:line="360" w:lineRule="auto"/>
        <w:jc w:val="both"/>
        <w:rPr>
          <w:rFonts w:ascii="Times New Roman" w:eastAsia="Calibri" w:hAnsi="Times New Roman" w:cs="Times New Roman"/>
          <w:b/>
          <w:bCs/>
          <w:sz w:val="24"/>
          <w:szCs w:val="24"/>
        </w:rPr>
      </w:pPr>
      <w:r w:rsidRPr="00C65443">
        <w:rPr>
          <w:rFonts w:ascii="Times New Roman" w:eastAsia="Calibri" w:hAnsi="Times New Roman" w:cs="Times New Roman"/>
          <w:b/>
          <w:bCs/>
          <w:sz w:val="24"/>
          <w:szCs w:val="24"/>
        </w:rPr>
        <w:t>Ikimokyklinio ir priešmokyklinio ugdymo prieinamumas</w:t>
      </w:r>
    </w:p>
    <w:p w14:paraId="2C7243E2" w14:textId="4EDAA615" w:rsidR="00500F03" w:rsidRPr="00C65443" w:rsidRDefault="0016190E" w:rsidP="00013E10">
      <w:pPr>
        <w:spacing w:after="0" w:line="360" w:lineRule="auto"/>
        <w:ind w:firstLine="851"/>
        <w:jc w:val="both"/>
        <w:rPr>
          <w:rFonts w:ascii="Times New Roman" w:eastAsia="Calibri" w:hAnsi="Times New Roman" w:cs="Times New Roman"/>
          <w:sz w:val="24"/>
          <w:szCs w:val="24"/>
        </w:rPr>
      </w:pPr>
      <w:r w:rsidRPr="00C65443">
        <w:rPr>
          <w:rFonts w:ascii="Times New Roman" w:eastAsia="Calibri" w:hAnsi="Times New Roman" w:cs="Times New Roman"/>
          <w:sz w:val="24"/>
          <w:szCs w:val="24"/>
        </w:rPr>
        <w:t>Kaišiadorių rajono savivaldybėje ikimokyklinio ir priešmokyklinio ugdymo programos yra vykdomos 9 bendrojo ugdymo mokyklose ir 4 lopšeliuose</w:t>
      </w:r>
      <w:r w:rsidR="003F3E81" w:rsidRPr="00C65443">
        <w:rPr>
          <w:rFonts w:ascii="Times New Roman" w:eastAsia="Calibri" w:hAnsi="Times New Roman" w:cs="Times New Roman"/>
          <w:sz w:val="24"/>
          <w:szCs w:val="24"/>
        </w:rPr>
        <w:t>-</w:t>
      </w:r>
      <w:r w:rsidRPr="00C65443">
        <w:rPr>
          <w:rFonts w:ascii="Times New Roman" w:eastAsia="Calibri" w:hAnsi="Times New Roman" w:cs="Times New Roman"/>
          <w:sz w:val="24"/>
          <w:szCs w:val="24"/>
        </w:rPr>
        <w:t>darželiuose.</w:t>
      </w:r>
    </w:p>
    <w:p w14:paraId="05E88C19" w14:textId="11FCAE00" w:rsidR="00C65443" w:rsidRPr="00C65443" w:rsidRDefault="00C65443" w:rsidP="00013E10">
      <w:pPr>
        <w:tabs>
          <w:tab w:val="left" w:pos="0"/>
        </w:tabs>
        <w:suppressAutoHyphens/>
        <w:autoSpaceDN w:val="0"/>
        <w:spacing w:after="0" w:line="360" w:lineRule="auto"/>
        <w:ind w:firstLine="567"/>
        <w:jc w:val="both"/>
        <w:rPr>
          <w:rFonts w:ascii="Times New Roman" w:eastAsia="Calibri" w:hAnsi="Times New Roman" w:cs="Times New Roman"/>
          <w:sz w:val="24"/>
          <w:szCs w:val="24"/>
          <w:lang w:eastAsia="lt-LT"/>
        </w:rPr>
      </w:pPr>
      <w:r w:rsidRPr="00C65443">
        <w:rPr>
          <w:rFonts w:ascii="Times New Roman" w:eastAsia="Calibri" w:hAnsi="Times New Roman" w:cs="Times New Roman"/>
          <w:sz w:val="24"/>
          <w:szCs w:val="24"/>
          <w:lang w:eastAsia="lt-LT"/>
        </w:rPr>
        <w:t xml:space="preserve">Kaišiadorių rajono savivaldybės švietimo įstaigose 2022–2023 mokslo metais veikia 49 ikimokyklinio ugdymo grupės (1 mažiau nei 2021–2022 mokslo metais, nes Rumšiškių A. </w:t>
      </w:r>
      <w:r w:rsidRPr="00C65443">
        <w:rPr>
          <w:rFonts w:ascii="Times New Roman" w:eastAsia="Calibri" w:hAnsi="Times New Roman" w:cs="Times New Roman"/>
          <w:sz w:val="24"/>
          <w:szCs w:val="24"/>
          <w:lang w:eastAsia="lt-LT"/>
        </w:rPr>
        <w:lastRenderedPageBreak/>
        <w:t>Baranausko gimnazijos Dovainonių skyriuje vietoje ikimokyklinio ugdymo grupės buvo įsteigta jungtinė priešmokyklinio ugdymo grupė). Pagal ikimokyklinio ugdymo programas, 2022 m. rugsėjo 1 d. duomenimis, ugdoma 790 ugdytinių (50 mažiau nei 2021 metais)</w:t>
      </w:r>
      <w:r w:rsidR="0054798B">
        <w:rPr>
          <w:rFonts w:ascii="Times New Roman" w:eastAsia="Calibri" w:hAnsi="Times New Roman" w:cs="Times New Roman"/>
          <w:sz w:val="24"/>
          <w:szCs w:val="24"/>
          <w:lang w:eastAsia="lt-LT"/>
        </w:rPr>
        <w:t xml:space="preserve"> </w:t>
      </w:r>
      <w:r w:rsidR="0054798B" w:rsidRPr="0054798B">
        <w:rPr>
          <w:rFonts w:ascii="Times New Roman" w:eastAsia="Calibri" w:hAnsi="Times New Roman" w:cs="Times New Roman"/>
          <w:b/>
          <w:bCs/>
          <w:i/>
          <w:iCs/>
          <w:sz w:val="24"/>
          <w:szCs w:val="24"/>
          <w:lang w:eastAsia="lt-LT"/>
        </w:rPr>
        <w:t>(neigiamas aspektas)</w:t>
      </w:r>
      <w:r w:rsidRPr="0054798B">
        <w:rPr>
          <w:rFonts w:ascii="Times New Roman" w:eastAsia="Calibri" w:hAnsi="Times New Roman" w:cs="Times New Roman"/>
          <w:b/>
          <w:bCs/>
          <w:i/>
          <w:iCs/>
          <w:sz w:val="24"/>
          <w:szCs w:val="24"/>
          <w:lang w:eastAsia="lt-LT"/>
        </w:rPr>
        <w:t>.</w:t>
      </w:r>
      <w:r w:rsidRPr="00C65443">
        <w:rPr>
          <w:rFonts w:ascii="Times New Roman" w:eastAsia="Calibri" w:hAnsi="Times New Roman" w:cs="Times New Roman"/>
          <w:sz w:val="24"/>
          <w:szCs w:val="24"/>
          <w:lang w:eastAsia="lt-LT"/>
        </w:rPr>
        <w:t xml:space="preserve"> </w:t>
      </w:r>
    </w:p>
    <w:p w14:paraId="45534F9B" w14:textId="38934B46" w:rsidR="00C65443" w:rsidRPr="00C65443" w:rsidRDefault="00C65443" w:rsidP="00013E10">
      <w:pPr>
        <w:tabs>
          <w:tab w:val="left" w:pos="0"/>
        </w:tabs>
        <w:suppressAutoHyphens/>
        <w:autoSpaceDN w:val="0"/>
        <w:spacing w:after="0" w:line="360" w:lineRule="auto"/>
        <w:ind w:firstLine="567"/>
        <w:jc w:val="both"/>
        <w:rPr>
          <w:rFonts w:ascii="Times New Roman" w:eastAsia="Calibri" w:hAnsi="Times New Roman" w:cs="Times New Roman"/>
          <w:sz w:val="24"/>
          <w:szCs w:val="24"/>
          <w:lang w:eastAsia="lt-LT"/>
        </w:rPr>
      </w:pPr>
      <w:r w:rsidRPr="00C65443">
        <w:rPr>
          <w:rFonts w:ascii="Times New Roman" w:eastAsia="Calibri" w:hAnsi="Times New Roman" w:cs="Times New Roman"/>
          <w:sz w:val="24"/>
          <w:szCs w:val="24"/>
          <w:lang w:eastAsia="lt-LT"/>
        </w:rPr>
        <w:t>Savivaldybėje veika 17 priešmokyklinio ugdymo grupių (iš jų 3 jungtinės priešmokyklinio ugdymo grupės, kuriose ugdosi ir dalis ikimokyklinio amžiaus vaikų. 2 grupės įsteigtos naujai – Stasiūnuose ir šv. Faustinos mokykloje), jose ugdomi 274 ugdytiniai (21 vaiku daugiau nei 2021 metais)</w:t>
      </w:r>
      <w:r w:rsidR="0054798B">
        <w:rPr>
          <w:rFonts w:ascii="Times New Roman" w:eastAsia="Calibri" w:hAnsi="Times New Roman" w:cs="Times New Roman"/>
          <w:sz w:val="24"/>
          <w:szCs w:val="24"/>
          <w:lang w:eastAsia="lt-LT"/>
        </w:rPr>
        <w:t xml:space="preserve"> </w:t>
      </w:r>
      <w:r w:rsidR="0054798B" w:rsidRPr="0054798B">
        <w:rPr>
          <w:rFonts w:ascii="Times New Roman" w:eastAsia="Calibri" w:hAnsi="Times New Roman" w:cs="Times New Roman"/>
          <w:b/>
          <w:bCs/>
          <w:i/>
          <w:iCs/>
          <w:sz w:val="24"/>
          <w:szCs w:val="24"/>
          <w:lang w:eastAsia="lt-LT"/>
        </w:rPr>
        <w:t>(pažanga)</w:t>
      </w:r>
      <w:r w:rsidRPr="0054798B">
        <w:rPr>
          <w:rFonts w:ascii="Times New Roman" w:eastAsia="Calibri" w:hAnsi="Times New Roman" w:cs="Times New Roman"/>
          <w:b/>
          <w:bCs/>
          <w:i/>
          <w:iCs/>
          <w:sz w:val="24"/>
          <w:szCs w:val="24"/>
          <w:lang w:eastAsia="lt-LT"/>
        </w:rPr>
        <w:t>.</w:t>
      </w:r>
      <w:r w:rsidRPr="00C65443">
        <w:rPr>
          <w:rFonts w:ascii="Times New Roman" w:eastAsia="Calibri" w:hAnsi="Times New Roman" w:cs="Times New Roman"/>
          <w:sz w:val="24"/>
          <w:szCs w:val="24"/>
          <w:lang w:eastAsia="lt-LT"/>
        </w:rPr>
        <w:t xml:space="preserve"> </w:t>
      </w:r>
    </w:p>
    <w:p w14:paraId="2821D3D0" w14:textId="77777777" w:rsidR="00C65443" w:rsidRPr="00C65443" w:rsidRDefault="00C65443" w:rsidP="00013E10">
      <w:pPr>
        <w:tabs>
          <w:tab w:val="left" w:pos="0"/>
        </w:tabs>
        <w:suppressAutoHyphens/>
        <w:autoSpaceDN w:val="0"/>
        <w:spacing w:after="0" w:line="360" w:lineRule="auto"/>
        <w:ind w:firstLine="567"/>
        <w:jc w:val="both"/>
        <w:rPr>
          <w:rFonts w:ascii="Times New Roman" w:eastAsia="Calibri" w:hAnsi="Times New Roman" w:cs="Times New Roman"/>
          <w:bCs/>
          <w:sz w:val="24"/>
          <w:szCs w:val="24"/>
          <w:lang w:eastAsia="lt-LT"/>
        </w:rPr>
      </w:pPr>
      <w:r w:rsidRPr="00C65443">
        <w:rPr>
          <w:rFonts w:ascii="Times New Roman" w:eastAsia="Calibri" w:hAnsi="Times New Roman" w:cs="Times New Roman"/>
          <w:sz w:val="24"/>
          <w:szCs w:val="24"/>
          <w:lang w:eastAsia="lt-LT"/>
        </w:rPr>
        <w:t xml:space="preserve">Per 2022 metus buvo gauti 882 prašymai dėl vaikų priėmimo / išbraukimo į / iš Kaišiadorių rajono savivaldybės švietimo įstaigų ikimokyklinio ir priešmokyklinio ugdymo grupes (117 prašymų daugiau nei 2021 metais). Vykdant centralizuotą vaikų priėmimą į Kaišiadorių rajono savivaldybės švietimo įstaigų ikimokyklinio ugdymo grupes, nuo 2022 m. rugsėjo 1 d. buvo priimti </w:t>
      </w:r>
      <w:r w:rsidRPr="00C65443">
        <w:rPr>
          <w:rFonts w:ascii="Times New Roman" w:eastAsia="Calibri" w:hAnsi="Times New Roman" w:cs="Times New Roman"/>
          <w:bCs/>
          <w:sz w:val="24"/>
          <w:szCs w:val="24"/>
          <w:lang w:eastAsia="lt-LT"/>
        </w:rPr>
        <w:t xml:space="preserve">206 vaikai (48 mažiau nei 2021 metais). 27 vaikų prašymai, patiems tėvams pageidaujant, buvo atidėti 2023 metams (nes tėvams atrodė, kad jų vaikai dar per maži eiti į darželį). </w:t>
      </w:r>
    </w:p>
    <w:p w14:paraId="34C7989F" w14:textId="3F36A47B" w:rsidR="00C65443" w:rsidRPr="00C65443" w:rsidRDefault="00C65443" w:rsidP="00013E10">
      <w:pPr>
        <w:tabs>
          <w:tab w:val="left" w:pos="0"/>
        </w:tabs>
        <w:suppressAutoHyphens/>
        <w:autoSpaceDN w:val="0"/>
        <w:spacing w:after="0" w:line="360" w:lineRule="auto"/>
        <w:ind w:firstLine="567"/>
        <w:jc w:val="both"/>
        <w:rPr>
          <w:rFonts w:ascii="Times New Roman" w:eastAsia="Calibri" w:hAnsi="Times New Roman" w:cs="Times New Roman"/>
          <w:bCs/>
          <w:sz w:val="24"/>
          <w:szCs w:val="24"/>
          <w:lang w:eastAsia="lt-LT"/>
        </w:rPr>
      </w:pPr>
      <w:r w:rsidRPr="00C65443">
        <w:rPr>
          <w:rFonts w:ascii="Times New Roman" w:eastAsia="Calibri" w:hAnsi="Times New Roman" w:cs="Times New Roman"/>
          <w:bCs/>
          <w:sz w:val="24"/>
          <w:szCs w:val="24"/>
          <w:lang w:eastAsia="lt-LT"/>
        </w:rPr>
        <w:t>Į ikimokyklinio ugdymo grupes 2021-2022 ir 2022-2023 mokslo metais pateko visi pageidavę lankyti vaikai (100 proc.)</w:t>
      </w:r>
      <w:r>
        <w:rPr>
          <w:rFonts w:ascii="Times New Roman" w:eastAsia="Calibri" w:hAnsi="Times New Roman" w:cs="Times New Roman"/>
          <w:bCs/>
          <w:sz w:val="24"/>
          <w:szCs w:val="24"/>
          <w:lang w:eastAsia="lt-LT"/>
        </w:rPr>
        <w:t xml:space="preserve"> </w:t>
      </w:r>
      <w:r w:rsidRPr="00C65443">
        <w:rPr>
          <w:rFonts w:ascii="Times New Roman" w:eastAsia="Calibri" w:hAnsi="Times New Roman" w:cs="Times New Roman"/>
          <w:b/>
          <w:i/>
          <w:iCs/>
          <w:sz w:val="24"/>
          <w:szCs w:val="24"/>
          <w:lang w:eastAsia="lt-LT"/>
        </w:rPr>
        <w:t>(pažanga)</w:t>
      </w:r>
      <w:r>
        <w:rPr>
          <w:rFonts w:ascii="Times New Roman" w:eastAsia="Calibri" w:hAnsi="Times New Roman" w:cs="Times New Roman"/>
          <w:b/>
          <w:i/>
          <w:iCs/>
          <w:sz w:val="24"/>
          <w:szCs w:val="24"/>
          <w:lang w:eastAsia="lt-LT"/>
        </w:rPr>
        <w:t>.</w:t>
      </w:r>
      <w:r w:rsidRPr="00C65443">
        <w:rPr>
          <w:rFonts w:ascii="Times New Roman" w:eastAsia="Calibri" w:hAnsi="Times New Roman" w:cs="Times New Roman"/>
          <w:bCs/>
          <w:sz w:val="24"/>
          <w:szCs w:val="24"/>
          <w:lang w:eastAsia="lt-LT"/>
        </w:rPr>
        <w:t xml:space="preserve"> 2022 m. rugsėjo–gruodžio mėnesiais į ikimokyklinio ugdymo grupes papildomai priimta dar 13 vaikų. </w:t>
      </w:r>
    </w:p>
    <w:p w14:paraId="6836DF3B" w14:textId="77777777" w:rsidR="00C65443" w:rsidRPr="00C65443" w:rsidRDefault="00C65443" w:rsidP="00013E10">
      <w:pPr>
        <w:tabs>
          <w:tab w:val="left" w:pos="0"/>
        </w:tabs>
        <w:suppressAutoHyphens/>
        <w:autoSpaceDN w:val="0"/>
        <w:spacing w:after="0" w:line="360" w:lineRule="auto"/>
        <w:ind w:firstLine="567"/>
        <w:jc w:val="both"/>
        <w:rPr>
          <w:rFonts w:ascii="Times New Roman" w:eastAsia="Calibri" w:hAnsi="Times New Roman" w:cs="Times New Roman"/>
          <w:bCs/>
          <w:sz w:val="24"/>
          <w:szCs w:val="24"/>
          <w:lang w:eastAsia="lt-LT"/>
        </w:rPr>
      </w:pPr>
      <w:r w:rsidRPr="00C65443">
        <w:rPr>
          <w:rFonts w:ascii="Times New Roman" w:eastAsia="Calibri" w:hAnsi="Times New Roman" w:cs="Times New Roman"/>
          <w:bCs/>
          <w:sz w:val="24"/>
          <w:szCs w:val="24"/>
          <w:lang w:eastAsia="lt-LT"/>
        </w:rPr>
        <w:t>2023 m. sausio 1 d. duomenimis, visose rajono ugdymo įstaigose (išskyrus Rumšiškių A. Baranausko gimnazijos Dovainonių skyrių ir Kaišiadorių V. Giržado progimnazijos Antakalnio skyrių) buvo 57 laisvos vietos įvairaus ikimokyklinio amžiaus vaikams.</w:t>
      </w:r>
    </w:p>
    <w:p w14:paraId="1C1EC19D" w14:textId="2E50E31E" w:rsidR="00C65443" w:rsidRDefault="00C65443" w:rsidP="00013E10">
      <w:pPr>
        <w:tabs>
          <w:tab w:val="left" w:pos="0"/>
        </w:tabs>
        <w:suppressAutoHyphens/>
        <w:autoSpaceDN w:val="0"/>
        <w:spacing w:after="0" w:line="360" w:lineRule="auto"/>
        <w:ind w:firstLine="567"/>
        <w:jc w:val="both"/>
        <w:rPr>
          <w:rFonts w:ascii="Times New Roman" w:eastAsia="Calibri" w:hAnsi="Times New Roman" w:cs="Times New Roman"/>
          <w:bCs/>
          <w:sz w:val="24"/>
          <w:szCs w:val="24"/>
          <w:lang w:eastAsia="lt-LT"/>
        </w:rPr>
      </w:pPr>
      <w:r w:rsidRPr="00C65443">
        <w:rPr>
          <w:rFonts w:ascii="Times New Roman" w:eastAsia="Calibri" w:hAnsi="Times New Roman" w:cs="Times New Roman"/>
          <w:bCs/>
          <w:sz w:val="24"/>
          <w:szCs w:val="24"/>
          <w:lang w:eastAsia="lt-LT"/>
        </w:rPr>
        <w:t>Įvykus nenumatytoms aplinkybėms – karui Ukrainoje, 2022 m. kovo-gruodžio mėnesiais į įvairias rajono švietimo įstaigas buvo priimti 24 ikimokyklinio ir 1 priešmokyklinio amžiaus ukrainiečių vaikas.</w:t>
      </w:r>
    </w:p>
    <w:p w14:paraId="7025C6F8" w14:textId="25A8706C" w:rsidR="00C65443" w:rsidRPr="00C65443" w:rsidRDefault="00C65443" w:rsidP="00013E10">
      <w:pPr>
        <w:tabs>
          <w:tab w:val="left" w:pos="0"/>
        </w:tabs>
        <w:suppressAutoHyphens/>
        <w:autoSpaceDN w:val="0"/>
        <w:spacing w:after="0" w:line="360" w:lineRule="auto"/>
        <w:ind w:firstLine="567"/>
        <w:jc w:val="both"/>
        <w:rPr>
          <w:rFonts w:ascii="Times New Roman" w:eastAsia="Calibri" w:hAnsi="Times New Roman" w:cs="Times New Roman"/>
          <w:bCs/>
          <w:sz w:val="24"/>
          <w:szCs w:val="24"/>
          <w:lang w:eastAsia="lt-LT"/>
        </w:rPr>
      </w:pPr>
      <w:r>
        <w:rPr>
          <w:rFonts w:ascii="Times New Roman" w:eastAsia="Calibri" w:hAnsi="Times New Roman" w:cs="Times New Roman"/>
          <w:bCs/>
          <w:sz w:val="24"/>
          <w:szCs w:val="24"/>
          <w:lang w:eastAsia="lt-LT"/>
        </w:rPr>
        <w:t>Analizuojant privalomus švietimo stebėsenos rodiklius</w:t>
      </w:r>
      <w:r w:rsidR="00BD4873">
        <w:rPr>
          <w:rFonts w:ascii="Times New Roman" w:eastAsia="Calibri" w:hAnsi="Times New Roman" w:cs="Times New Roman"/>
          <w:bCs/>
          <w:sz w:val="24"/>
          <w:szCs w:val="24"/>
          <w:lang w:eastAsia="lt-LT"/>
        </w:rPr>
        <w:t>, stebimas ikimokyklinio ir priešmokyklinio ugdyme dalyvaujančių 3–5 metų vaikų dalies didėjimas</w:t>
      </w:r>
      <w:r w:rsidR="001451BC">
        <w:rPr>
          <w:rFonts w:ascii="Times New Roman" w:eastAsia="Calibri" w:hAnsi="Times New Roman" w:cs="Times New Roman"/>
          <w:bCs/>
          <w:sz w:val="24"/>
          <w:szCs w:val="24"/>
          <w:lang w:eastAsia="lt-LT"/>
        </w:rPr>
        <w:t xml:space="preserve"> </w:t>
      </w:r>
      <w:r w:rsidR="001451BC" w:rsidRPr="001451BC">
        <w:rPr>
          <w:rFonts w:ascii="Times New Roman" w:eastAsia="Calibri" w:hAnsi="Times New Roman" w:cs="Times New Roman"/>
          <w:b/>
          <w:i/>
          <w:iCs/>
          <w:sz w:val="24"/>
          <w:szCs w:val="24"/>
          <w:lang w:eastAsia="lt-LT"/>
        </w:rPr>
        <w:t>(pažanga)</w:t>
      </w:r>
      <w:r w:rsidR="00BD4873" w:rsidRPr="001451BC">
        <w:rPr>
          <w:rFonts w:ascii="Times New Roman" w:eastAsia="Calibri" w:hAnsi="Times New Roman" w:cs="Times New Roman"/>
          <w:b/>
          <w:i/>
          <w:iCs/>
          <w:sz w:val="24"/>
          <w:szCs w:val="24"/>
          <w:lang w:eastAsia="lt-LT"/>
        </w:rPr>
        <w:t>.</w:t>
      </w:r>
    </w:p>
    <w:p w14:paraId="3A6AE1C4" w14:textId="77777777" w:rsidR="00BD4873" w:rsidRDefault="00BD4873" w:rsidP="00013E10">
      <w:pPr>
        <w:spacing w:after="0" w:line="360" w:lineRule="auto"/>
        <w:ind w:right="6"/>
        <w:jc w:val="both"/>
        <w:rPr>
          <w:rFonts w:ascii="Times New Roman" w:eastAsia="Calibri" w:hAnsi="Times New Roman" w:cs="Times New Roman"/>
          <w:color w:val="FF0000"/>
          <w:sz w:val="24"/>
          <w:szCs w:val="24"/>
        </w:rPr>
      </w:pPr>
      <w:r w:rsidRPr="00C65443">
        <w:rPr>
          <w:rFonts w:ascii="Times New Roman" w:hAnsi="Times New Roman" w:cs="Times New Roman"/>
          <w:noProof/>
        </w:rPr>
        <w:drawing>
          <wp:inline distT="0" distB="0" distL="0" distR="0" wp14:anchorId="5500DD55" wp14:editId="20131EEB">
            <wp:extent cx="5705475" cy="1722120"/>
            <wp:effectExtent l="0" t="0" r="9525" b="11430"/>
            <wp:docPr id="9" name="Diagrama 9">
              <a:extLst xmlns:a="http://schemas.openxmlformats.org/drawingml/2006/main">
                <a:ext uri="{FF2B5EF4-FFF2-40B4-BE49-F238E27FC236}">
                  <a16:creationId xmlns:a16="http://schemas.microsoft.com/office/drawing/2014/main" id="{D128927D-6D5F-85E1-81C5-45257EF77A5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642D66CB" w14:textId="4CD3E08F" w:rsidR="00BD4873" w:rsidRPr="00627277" w:rsidRDefault="009E416C" w:rsidP="00013E10">
      <w:pPr>
        <w:spacing w:after="0" w:line="360" w:lineRule="auto"/>
        <w:ind w:right="6"/>
        <w:jc w:val="both"/>
        <w:rPr>
          <w:rFonts w:ascii="Times New Roman" w:eastAsia="Calibri" w:hAnsi="Times New Roman" w:cs="Times New Roman"/>
        </w:rPr>
      </w:pPr>
      <w:r>
        <w:rPr>
          <w:rFonts w:ascii="Times New Roman" w:eastAsia="Calibri" w:hAnsi="Times New Roman" w:cs="Times New Roman"/>
        </w:rPr>
        <w:t>5</w:t>
      </w:r>
      <w:r w:rsidR="00627277" w:rsidRPr="00627277">
        <w:rPr>
          <w:rFonts w:ascii="Times New Roman" w:eastAsia="Calibri" w:hAnsi="Times New Roman" w:cs="Times New Roman"/>
        </w:rPr>
        <w:t xml:space="preserve"> pav. </w:t>
      </w:r>
      <w:r w:rsidR="00BD4873" w:rsidRPr="00627277">
        <w:rPr>
          <w:rFonts w:ascii="Times New Roman" w:eastAsia="Calibri" w:hAnsi="Times New Roman" w:cs="Times New Roman"/>
        </w:rPr>
        <w:t>Duomenų šaltinis – ŠVIS.</w:t>
      </w:r>
    </w:p>
    <w:p w14:paraId="2FB2A922" w14:textId="214F2059" w:rsidR="00BD4873" w:rsidRDefault="00392450" w:rsidP="00013E10">
      <w:pPr>
        <w:spacing w:after="0" w:line="360" w:lineRule="auto"/>
        <w:ind w:right="6"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Atkreiptinas dėmesys, kad </w:t>
      </w:r>
      <w:r w:rsidR="00235DBB" w:rsidRPr="00235DBB">
        <w:rPr>
          <w:rFonts w:ascii="Times New Roman" w:eastAsia="Calibri" w:hAnsi="Times New Roman" w:cs="Times New Roman"/>
          <w:sz w:val="24"/>
          <w:szCs w:val="24"/>
        </w:rPr>
        <w:t xml:space="preserve"> Kaišiadorių rajono savivaldybė </w:t>
      </w:r>
      <w:r>
        <w:rPr>
          <w:rFonts w:ascii="Times New Roman" w:eastAsia="Calibri" w:hAnsi="Times New Roman" w:cs="Times New Roman"/>
          <w:sz w:val="24"/>
          <w:szCs w:val="24"/>
        </w:rPr>
        <w:t xml:space="preserve">yra </w:t>
      </w:r>
      <w:r w:rsidR="00235DBB" w:rsidRPr="00235DBB">
        <w:rPr>
          <w:rFonts w:ascii="Times New Roman" w:eastAsia="Calibri" w:hAnsi="Times New Roman" w:cs="Times New Roman"/>
          <w:sz w:val="24"/>
          <w:szCs w:val="24"/>
        </w:rPr>
        <w:t>draugiška šeimoms, gyvenančioms kitose savivaldybėse, nes stebimas 3</w:t>
      </w:r>
      <w:r w:rsidR="005F0F60">
        <w:rPr>
          <w:rFonts w:ascii="Times New Roman" w:eastAsia="Calibri" w:hAnsi="Times New Roman" w:cs="Times New Roman"/>
          <w:sz w:val="24"/>
          <w:szCs w:val="24"/>
        </w:rPr>
        <w:t>–</w:t>
      </w:r>
      <w:r w:rsidR="00235DBB" w:rsidRPr="00235DBB">
        <w:rPr>
          <w:rFonts w:ascii="Times New Roman" w:eastAsia="Calibri" w:hAnsi="Times New Roman" w:cs="Times New Roman"/>
          <w:sz w:val="24"/>
          <w:szCs w:val="24"/>
        </w:rPr>
        <w:t>5 vaikų, kurių gyvenamoji vieta deklaruota kitoje savivaldybėje</w:t>
      </w:r>
      <w:r>
        <w:rPr>
          <w:rFonts w:ascii="Times New Roman" w:eastAsia="Calibri" w:hAnsi="Times New Roman" w:cs="Times New Roman"/>
          <w:sz w:val="24"/>
          <w:szCs w:val="24"/>
        </w:rPr>
        <w:t>,</w:t>
      </w:r>
      <w:r w:rsidR="00235DBB" w:rsidRPr="00235DBB">
        <w:rPr>
          <w:rFonts w:ascii="Times New Roman" w:eastAsia="Calibri" w:hAnsi="Times New Roman" w:cs="Times New Roman"/>
          <w:sz w:val="24"/>
          <w:szCs w:val="24"/>
        </w:rPr>
        <w:t xml:space="preserve"> dalies didėjimas</w:t>
      </w:r>
      <w:r w:rsidR="005F0F60">
        <w:rPr>
          <w:rFonts w:ascii="Times New Roman" w:eastAsia="Calibri" w:hAnsi="Times New Roman" w:cs="Times New Roman"/>
          <w:sz w:val="24"/>
          <w:szCs w:val="24"/>
        </w:rPr>
        <w:t>.</w:t>
      </w:r>
    </w:p>
    <w:p w14:paraId="4FC035B5" w14:textId="73D0C6C5" w:rsidR="00235DBB" w:rsidRDefault="00235DBB" w:rsidP="00013E10">
      <w:pPr>
        <w:spacing w:after="0" w:line="360" w:lineRule="auto"/>
        <w:ind w:right="6"/>
        <w:jc w:val="both"/>
        <w:rPr>
          <w:rFonts w:ascii="Times New Roman" w:eastAsia="Calibri" w:hAnsi="Times New Roman" w:cs="Times New Roman"/>
          <w:sz w:val="24"/>
          <w:szCs w:val="24"/>
        </w:rPr>
      </w:pPr>
      <w:r w:rsidRPr="0081484F">
        <w:rPr>
          <w:rFonts w:ascii="Times New Roman" w:hAnsi="Times New Roman" w:cs="Times New Roman"/>
          <w:noProof/>
          <w:sz w:val="24"/>
          <w:szCs w:val="24"/>
        </w:rPr>
        <w:drawing>
          <wp:inline distT="0" distB="0" distL="0" distR="0" wp14:anchorId="3D90D585" wp14:editId="62D4C0EF">
            <wp:extent cx="5638800" cy="1684020"/>
            <wp:effectExtent l="0" t="0" r="0" b="11430"/>
            <wp:docPr id="10" name="Diagrama 10">
              <a:extLst xmlns:a="http://schemas.openxmlformats.org/drawingml/2006/main">
                <a:ext uri="{FF2B5EF4-FFF2-40B4-BE49-F238E27FC236}">
                  <a16:creationId xmlns:a16="http://schemas.microsoft.com/office/drawing/2014/main" id="{5EE8221F-DB3C-55F0-4559-97BE5ED5411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471E767A" w14:textId="6AA1D089" w:rsidR="00392450" w:rsidRPr="00627277" w:rsidRDefault="009E416C" w:rsidP="00013E10">
      <w:pPr>
        <w:spacing w:after="0" w:line="360" w:lineRule="auto"/>
        <w:ind w:right="6"/>
        <w:jc w:val="both"/>
        <w:rPr>
          <w:rFonts w:ascii="Times New Roman" w:eastAsia="Calibri" w:hAnsi="Times New Roman" w:cs="Times New Roman"/>
        </w:rPr>
      </w:pPr>
      <w:r>
        <w:rPr>
          <w:rFonts w:ascii="Times New Roman" w:eastAsia="Calibri" w:hAnsi="Times New Roman" w:cs="Times New Roman"/>
        </w:rPr>
        <w:t>6</w:t>
      </w:r>
      <w:r w:rsidR="00627277" w:rsidRPr="00627277">
        <w:rPr>
          <w:rFonts w:ascii="Times New Roman" w:eastAsia="Calibri" w:hAnsi="Times New Roman" w:cs="Times New Roman"/>
        </w:rPr>
        <w:t xml:space="preserve"> pav. </w:t>
      </w:r>
      <w:r w:rsidR="00392450" w:rsidRPr="00627277">
        <w:rPr>
          <w:rFonts w:ascii="Times New Roman" w:eastAsia="Calibri" w:hAnsi="Times New Roman" w:cs="Times New Roman"/>
        </w:rPr>
        <w:t>Duomenų šaltinis – ŠVIS.</w:t>
      </w:r>
    </w:p>
    <w:p w14:paraId="2B665A5F" w14:textId="336486C5" w:rsidR="00392450" w:rsidRPr="00235DBB" w:rsidRDefault="00DC28D0" w:rsidP="00013E10">
      <w:pPr>
        <w:spacing w:after="0" w:line="360" w:lineRule="auto"/>
        <w:ind w:right="6"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Stebėsenos rodiklio </w:t>
      </w:r>
      <w:r w:rsidR="00392450">
        <w:rPr>
          <w:rFonts w:ascii="Times New Roman" w:eastAsia="Calibri" w:hAnsi="Times New Roman" w:cs="Times New Roman"/>
          <w:sz w:val="24"/>
          <w:szCs w:val="24"/>
        </w:rPr>
        <w:t>3–5 metų vaikų, ugdomų ne savivaldybės mokyklose, dalis</w:t>
      </w:r>
      <w:r>
        <w:rPr>
          <w:rFonts w:ascii="Times New Roman" w:eastAsia="Calibri" w:hAnsi="Times New Roman" w:cs="Times New Roman"/>
          <w:sz w:val="24"/>
          <w:szCs w:val="24"/>
        </w:rPr>
        <w:t xml:space="preserve"> nėra didelė ir ji išlieka mažai pakitusi.</w:t>
      </w:r>
    </w:p>
    <w:p w14:paraId="18A9B9D2" w14:textId="48D48368" w:rsidR="00392450" w:rsidRDefault="00392450" w:rsidP="00013E10">
      <w:pPr>
        <w:spacing w:after="0" w:line="360" w:lineRule="auto"/>
        <w:ind w:right="6"/>
        <w:jc w:val="both"/>
        <w:rPr>
          <w:rFonts w:ascii="Times New Roman" w:eastAsia="Calibri" w:hAnsi="Times New Roman" w:cs="Times New Roman"/>
          <w:sz w:val="24"/>
          <w:szCs w:val="24"/>
        </w:rPr>
      </w:pPr>
      <w:r>
        <w:rPr>
          <w:noProof/>
        </w:rPr>
        <w:drawing>
          <wp:inline distT="0" distB="0" distL="0" distR="0" wp14:anchorId="1BC21755" wp14:editId="6AB3DD63">
            <wp:extent cx="5577840" cy="1623060"/>
            <wp:effectExtent l="0" t="0" r="3810" b="15240"/>
            <wp:docPr id="11" name="Diagrama 11">
              <a:extLst xmlns:a="http://schemas.openxmlformats.org/drawingml/2006/main">
                <a:ext uri="{FF2B5EF4-FFF2-40B4-BE49-F238E27FC236}">
                  <a16:creationId xmlns:a16="http://schemas.microsoft.com/office/drawing/2014/main" id="{F321849B-D13C-E39D-838B-EFFFE18369B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335DCD34" w14:textId="5028FB94" w:rsidR="0005624E" w:rsidRPr="00627277" w:rsidRDefault="009E416C" w:rsidP="00013E10">
      <w:pPr>
        <w:spacing w:after="0" w:line="360" w:lineRule="auto"/>
        <w:ind w:right="6"/>
        <w:jc w:val="both"/>
        <w:rPr>
          <w:rFonts w:ascii="Times New Roman" w:eastAsia="Calibri" w:hAnsi="Times New Roman" w:cs="Times New Roman"/>
        </w:rPr>
      </w:pPr>
      <w:r>
        <w:rPr>
          <w:rFonts w:ascii="Times New Roman" w:eastAsia="Calibri" w:hAnsi="Times New Roman" w:cs="Times New Roman"/>
        </w:rPr>
        <w:t>7</w:t>
      </w:r>
      <w:r w:rsidR="00627277" w:rsidRPr="00627277">
        <w:rPr>
          <w:rFonts w:ascii="Times New Roman" w:eastAsia="Calibri" w:hAnsi="Times New Roman" w:cs="Times New Roman"/>
        </w:rPr>
        <w:t xml:space="preserve"> pav. </w:t>
      </w:r>
      <w:r w:rsidR="0005624E" w:rsidRPr="00627277">
        <w:rPr>
          <w:rFonts w:ascii="Times New Roman" w:eastAsia="Calibri" w:hAnsi="Times New Roman" w:cs="Times New Roman"/>
        </w:rPr>
        <w:t>Duomenų šaltinis – ŠVIS.</w:t>
      </w:r>
    </w:p>
    <w:p w14:paraId="0C0A6DB6" w14:textId="65A723E0" w:rsidR="00C65443" w:rsidRPr="00EB3D4B" w:rsidRDefault="00FE2312" w:rsidP="00013E10">
      <w:pPr>
        <w:spacing w:after="0" w:line="360" w:lineRule="auto"/>
        <w:ind w:right="6" w:firstLine="567"/>
        <w:jc w:val="both"/>
        <w:rPr>
          <w:rFonts w:ascii="Times New Roman" w:eastAsia="Calibri" w:hAnsi="Times New Roman" w:cs="Times New Roman"/>
          <w:i/>
          <w:iCs/>
          <w:color w:val="FF0000"/>
          <w:sz w:val="24"/>
          <w:szCs w:val="24"/>
        </w:rPr>
      </w:pPr>
      <w:r w:rsidRPr="0081484F">
        <w:rPr>
          <w:rFonts w:ascii="Times New Roman" w:eastAsia="Calibri" w:hAnsi="Times New Roman" w:cs="Times New Roman"/>
          <w:b/>
          <w:bCs/>
          <w:sz w:val="24"/>
          <w:szCs w:val="24"/>
        </w:rPr>
        <w:t>IŠVADA</w:t>
      </w:r>
      <w:r w:rsidR="001436DF" w:rsidRPr="0081484F">
        <w:rPr>
          <w:rFonts w:ascii="Times New Roman" w:eastAsia="Calibri" w:hAnsi="Times New Roman" w:cs="Times New Roman"/>
          <w:b/>
          <w:bCs/>
          <w:sz w:val="24"/>
          <w:szCs w:val="24"/>
        </w:rPr>
        <w:t>.</w:t>
      </w:r>
      <w:r w:rsidRPr="00392450">
        <w:rPr>
          <w:rFonts w:ascii="Times New Roman" w:eastAsia="Calibri" w:hAnsi="Times New Roman" w:cs="Times New Roman"/>
          <w:sz w:val="24"/>
          <w:szCs w:val="24"/>
        </w:rPr>
        <w:t xml:space="preserve"> </w:t>
      </w:r>
      <w:r w:rsidR="001436DF" w:rsidRPr="00392450">
        <w:rPr>
          <w:rFonts w:ascii="Times New Roman" w:eastAsia="Calibri" w:hAnsi="Times New Roman" w:cs="Times New Roman"/>
          <w:i/>
          <w:iCs/>
          <w:sz w:val="24"/>
          <w:szCs w:val="24"/>
        </w:rPr>
        <w:t>S</w:t>
      </w:r>
      <w:r w:rsidRPr="00392450">
        <w:rPr>
          <w:rFonts w:ascii="Times New Roman" w:eastAsia="Calibri" w:hAnsi="Times New Roman" w:cs="Times New Roman"/>
          <w:i/>
          <w:iCs/>
          <w:sz w:val="24"/>
          <w:szCs w:val="24"/>
        </w:rPr>
        <w:t xml:space="preserve">avivaldybėje sudaroma galimybė visiems norintiems vaikams lankyti ikimokyklinio ir priešmokyklinio ugdymo </w:t>
      </w:r>
      <w:r w:rsidR="00392450">
        <w:rPr>
          <w:rFonts w:ascii="Times New Roman" w:eastAsia="Calibri" w:hAnsi="Times New Roman" w:cs="Times New Roman"/>
          <w:i/>
          <w:iCs/>
          <w:sz w:val="24"/>
          <w:szCs w:val="24"/>
        </w:rPr>
        <w:t>grupes</w:t>
      </w:r>
      <w:r w:rsidRPr="00392450">
        <w:rPr>
          <w:rFonts w:ascii="Times New Roman" w:eastAsia="Calibri" w:hAnsi="Times New Roman" w:cs="Times New Roman"/>
          <w:i/>
          <w:iCs/>
          <w:sz w:val="24"/>
          <w:szCs w:val="24"/>
        </w:rPr>
        <w:t xml:space="preserve"> </w:t>
      </w:r>
      <w:r w:rsidR="00392450" w:rsidRPr="00392450">
        <w:rPr>
          <w:rFonts w:ascii="Times New Roman" w:eastAsia="Calibri" w:hAnsi="Times New Roman" w:cs="Times New Roman"/>
          <w:i/>
          <w:iCs/>
          <w:sz w:val="24"/>
          <w:szCs w:val="24"/>
        </w:rPr>
        <w:t xml:space="preserve">savivaldybės švietimo įstaigose, </w:t>
      </w:r>
      <w:r w:rsidR="00392450">
        <w:rPr>
          <w:rFonts w:ascii="Times New Roman" w:eastAsia="Calibri" w:hAnsi="Times New Roman" w:cs="Times New Roman"/>
          <w:i/>
          <w:iCs/>
          <w:sz w:val="24"/>
          <w:szCs w:val="24"/>
        </w:rPr>
        <w:t xml:space="preserve">o </w:t>
      </w:r>
      <w:r w:rsidR="00392450" w:rsidRPr="00392450">
        <w:rPr>
          <w:rFonts w:ascii="Times New Roman" w:eastAsia="Calibri" w:hAnsi="Times New Roman" w:cs="Times New Roman"/>
          <w:i/>
          <w:iCs/>
          <w:sz w:val="24"/>
          <w:szCs w:val="24"/>
        </w:rPr>
        <w:t>esant laisvų vietų, yra galimybė priimti vis daugiau  3</w:t>
      </w:r>
      <w:r w:rsidR="00392450">
        <w:rPr>
          <w:rFonts w:ascii="Times New Roman" w:eastAsia="Calibri" w:hAnsi="Times New Roman" w:cs="Times New Roman"/>
          <w:i/>
          <w:iCs/>
          <w:sz w:val="24"/>
          <w:szCs w:val="24"/>
        </w:rPr>
        <w:t>–</w:t>
      </w:r>
      <w:r w:rsidR="00392450" w:rsidRPr="00392450">
        <w:rPr>
          <w:rFonts w:ascii="Times New Roman" w:eastAsia="Calibri" w:hAnsi="Times New Roman" w:cs="Times New Roman"/>
          <w:i/>
          <w:iCs/>
          <w:sz w:val="24"/>
          <w:szCs w:val="24"/>
        </w:rPr>
        <w:t>5 metų vaik</w:t>
      </w:r>
      <w:r w:rsidR="00392450">
        <w:rPr>
          <w:rFonts w:ascii="Times New Roman" w:eastAsia="Calibri" w:hAnsi="Times New Roman" w:cs="Times New Roman"/>
          <w:i/>
          <w:iCs/>
          <w:sz w:val="24"/>
          <w:szCs w:val="24"/>
        </w:rPr>
        <w:t>ų</w:t>
      </w:r>
      <w:r w:rsidR="00392450" w:rsidRPr="00392450">
        <w:rPr>
          <w:rFonts w:ascii="Times New Roman" w:eastAsia="Calibri" w:hAnsi="Times New Roman" w:cs="Times New Roman"/>
          <w:i/>
          <w:iCs/>
          <w:sz w:val="24"/>
          <w:szCs w:val="24"/>
        </w:rPr>
        <w:t>, kurių gyvenamoji vieta yra deklaruota kitoje savivaldybėje</w:t>
      </w:r>
      <w:r w:rsidR="00392450">
        <w:rPr>
          <w:rFonts w:ascii="Times New Roman" w:eastAsia="Calibri" w:hAnsi="Times New Roman" w:cs="Times New Roman"/>
          <w:i/>
          <w:iCs/>
          <w:sz w:val="24"/>
          <w:szCs w:val="24"/>
        </w:rPr>
        <w:t xml:space="preserve">. Kadangi </w:t>
      </w:r>
      <w:r w:rsidR="00392450" w:rsidRPr="00392450">
        <w:rPr>
          <w:rFonts w:ascii="Times New Roman" w:eastAsia="Calibri" w:hAnsi="Times New Roman" w:cs="Times New Roman"/>
          <w:i/>
          <w:iCs/>
          <w:sz w:val="24"/>
          <w:szCs w:val="24"/>
        </w:rPr>
        <w:t>savivaldybės vaikų, ugdomų ne savivaldybės mokyklose dalis išlieka mažai pakitusi ir ji nėra didelė</w:t>
      </w:r>
      <w:r w:rsidR="00392450">
        <w:rPr>
          <w:rFonts w:ascii="Times New Roman" w:eastAsia="Calibri" w:hAnsi="Times New Roman" w:cs="Times New Roman"/>
          <w:i/>
          <w:iCs/>
          <w:sz w:val="24"/>
          <w:szCs w:val="24"/>
        </w:rPr>
        <w:t>, tikėtina, kad savivaldybės teikiamos ikimokyklinio ir priešmokyklinio ugdymo paslaugos tenkina šeimas.</w:t>
      </w:r>
      <w:r w:rsidR="00392450" w:rsidRPr="00392450">
        <w:rPr>
          <w:rFonts w:ascii="Times New Roman" w:eastAsia="Calibri" w:hAnsi="Times New Roman" w:cs="Times New Roman"/>
          <w:i/>
          <w:iCs/>
          <w:sz w:val="24"/>
          <w:szCs w:val="24"/>
        </w:rPr>
        <w:t xml:space="preserve"> </w:t>
      </w:r>
    </w:p>
    <w:p w14:paraId="38845B3D" w14:textId="1B6193EE" w:rsidR="00B95744" w:rsidRPr="00464570" w:rsidRDefault="00B95744" w:rsidP="00013E10">
      <w:pPr>
        <w:pStyle w:val="Sraopastraipa"/>
        <w:numPr>
          <w:ilvl w:val="0"/>
          <w:numId w:val="17"/>
        </w:numPr>
        <w:spacing w:after="0" w:line="360" w:lineRule="auto"/>
        <w:ind w:right="6"/>
        <w:jc w:val="both"/>
        <w:rPr>
          <w:rFonts w:ascii="Times New Roman" w:eastAsia="Calibri" w:hAnsi="Times New Roman" w:cs="Times New Roman"/>
          <w:b/>
          <w:bCs/>
          <w:sz w:val="24"/>
          <w:szCs w:val="24"/>
        </w:rPr>
      </w:pPr>
      <w:r w:rsidRPr="00464570">
        <w:rPr>
          <w:rFonts w:ascii="Times New Roman" w:eastAsia="Calibri" w:hAnsi="Times New Roman" w:cs="Times New Roman"/>
          <w:b/>
          <w:bCs/>
          <w:sz w:val="24"/>
          <w:szCs w:val="24"/>
        </w:rPr>
        <w:t>Neformaliojo vaikų švietimo prieinamumas</w:t>
      </w:r>
    </w:p>
    <w:p w14:paraId="3F66FF3D" w14:textId="067CF598" w:rsidR="00E2685F" w:rsidRPr="00464570" w:rsidRDefault="00617CD8" w:rsidP="00013E10">
      <w:pPr>
        <w:spacing w:after="0" w:line="360" w:lineRule="auto"/>
        <w:ind w:right="6" w:firstLine="567"/>
        <w:jc w:val="both"/>
        <w:rPr>
          <w:rFonts w:ascii="Times New Roman" w:eastAsia="Calibri" w:hAnsi="Times New Roman" w:cs="Times New Roman"/>
          <w:sz w:val="24"/>
          <w:szCs w:val="24"/>
        </w:rPr>
      </w:pPr>
      <w:r w:rsidRPr="00464570">
        <w:rPr>
          <w:rFonts w:ascii="Times New Roman" w:eastAsia="Calibri" w:hAnsi="Times New Roman" w:cs="Times New Roman"/>
          <w:sz w:val="24"/>
          <w:szCs w:val="24"/>
        </w:rPr>
        <w:t xml:space="preserve">Kaišiadorių rajono savivaldybės švietimo </w:t>
      </w:r>
      <w:r w:rsidR="00C8477B" w:rsidRPr="00464570">
        <w:rPr>
          <w:rFonts w:ascii="Times New Roman" w:eastAsia="Calibri" w:hAnsi="Times New Roman" w:cs="Times New Roman"/>
          <w:sz w:val="24"/>
          <w:szCs w:val="24"/>
        </w:rPr>
        <w:t>į</w:t>
      </w:r>
      <w:r w:rsidRPr="00464570">
        <w:rPr>
          <w:rFonts w:ascii="Times New Roman" w:eastAsia="Calibri" w:hAnsi="Times New Roman" w:cs="Times New Roman"/>
          <w:sz w:val="24"/>
          <w:szCs w:val="24"/>
        </w:rPr>
        <w:t>staigų mokini</w:t>
      </w:r>
      <w:r w:rsidR="00C8477B" w:rsidRPr="00464570">
        <w:rPr>
          <w:rFonts w:ascii="Times New Roman" w:eastAsia="Calibri" w:hAnsi="Times New Roman" w:cs="Times New Roman"/>
          <w:sz w:val="24"/>
          <w:szCs w:val="24"/>
        </w:rPr>
        <w:t xml:space="preserve">ams yra sudaryta galimybė plėtoti bendrąsias kompetencijas bei save realizuoti neformaliojo vaikų švietimo užsiėmimuose bendrojo ugdymo mokyklose, neformaliojo vaikų švietimo įstaigose: Kaišiadorių r. </w:t>
      </w:r>
      <w:r w:rsidR="001A54D3" w:rsidRPr="00464570">
        <w:rPr>
          <w:rFonts w:ascii="Times New Roman" w:eastAsia="Calibri" w:hAnsi="Times New Roman" w:cs="Times New Roman"/>
          <w:sz w:val="24"/>
          <w:szCs w:val="24"/>
        </w:rPr>
        <w:t>š</w:t>
      </w:r>
      <w:r w:rsidR="00C8477B" w:rsidRPr="00464570">
        <w:rPr>
          <w:rFonts w:ascii="Times New Roman" w:eastAsia="Calibri" w:hAnsi="Times New Roman" w:cs="Times New Roman"/>
          <w:sz w:val="24"/>
          <w:szCs w:val="24"/>
        </w:rPr>
        <w:t>vietimo ir sporto paslaugų centro Sporto skyriuje ir Kaišiadorių meno mokykloje bei neformaliojo vaikų švietimo teikėjų  siūlomose programose.</w:t>
      </w:r>
    </w:p>
    <w:p w14:paraId="074C95E9" w14:textId="6A52E478" w:rsidR="00C8477B" w:rsidRPr="00ED3185" w:rsidRDefault="00ED3185" w:rsidP="00013E10">
      <w:pPr>
        <w:spacing w:after="0" w:line="360" w:lineRule="auto"/>
        <w:ind w:right="6" w:firstLine="567"/>
        <w:jc w:val="both"/>
        <w:rPr>
          <w:rFonts w:ascii="Times New Roman" w:eastAsia="Calibri" w:hAnsi="Times New Roman" w:cs="Times New Roman"/>
          <w:sz w:val="24"/>
          <w:szCs w:val="24"/>
        </w:rPr>
      </w:pPr>
      <w:r w:rsidRPr="00ED3185">
        <w:rPr>
          <w:rFonts w:ascii="Times New Roman" w:eastAsia="Calibri" w:hAnsi="Times New Roman" w:cs="Times New Roman"/>
          <w:sz w:val="24"/>
          <w:szCs w:val="24"/>
        </w:rPr>
        <w:t>Neformaliojo švietimo veiklose dalyvaujančių mokinių dalis</w:t>
      </w:r>
      <w:r>
        <w:rPr>
          <w:rFonts w:ascii="Times New Roman" w:eastAsia="Calibri" w:hAnsi="Times New Roman" w:cs="Times New Roman"/>
          <w:sz w:val="24"/>
          <w:szCs w:val="24"/>
        </w:rPr>
        <w:t>:</w:t>
      </w:r>
    </w:p>
    <w:p w14:paraId="4F01FB49" w14:textId="57C8137C" w:rsidR="00ED3185" w:rsidRPr="00EB3D4B" w:rsidRDefault="00ED3185" w:rsidP="00013E10">
      <w:pPr>
        <w:spacing w:after="0" w:line="360" w:lineRule="auto"/>
        <w:ind w:right="6"/>
        <w:jc w:val="both"/>
        <w:rPr>
          <w:rFonts w:ascii="Times New Roman" w:eastAsia="Calibri" w:hAnsi="Times New Roman" w:cs="Times New Roman"/>
          <w:color w:val="FF0000"/>
          <w:sz w:val="24"/>
          <w:szCs w:val="24"/>
        </w:rPr>
      </w:pPr>
      <w:r w:rsidRPr="0081484F">
        <w:rPr>
          <w:rFonts w:ascii="Times New Roman" w:hAnsi="Times New Roman" w:cs="Times New Roman"/>
          <w:noProof/>
          <w:sz w:val="24"/>
          <w:szCs w:val="24"/>
        </w:rPr>
        <w:lastRenderedPageBreak/>
        <w:drawing>
          <wp:inline distT="0" distB="0" distL="0" distR="0" wp14:anchorId="31A05B5B" wp14:editId="6A197A06">
            <wp:extent cx="5753100" cy="1714500"/>
            <wp:effectExtent l="0" t="0" r="0" b="0"/>
            <wp:docPr id="3" name="Diagrama 3">
              <a:extLst xmlns:a="http://schemas.openxmlformats.org/drawingml/2006/main">
                <a:ext uri="{FF2B5EF4-FFF2-40B4-BE49-F238E27FC236}">
                  <a16:creationId xmlns:a16="http://schemas.microsoft.com/office/drawing/2014/main" id="{4D4DD010-5FD4-5F98-11A1-CC3D1442D4C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382A6256" w14:textId="6E49B598" w:rsidR="00C8477B" w:rsidRPr="00627277" w:rsidRDefault="009E416C" w:rsidP="00013E10">
      <w:pPr>
        <w:spacing w:after="0" w:line="360" w:lineRule="auto"/>
        <w:ind w:right="6"/>
        <w:jc w:val="both"/>
        <w:rPr>
          <w:rFonts w:ascii="Times New Roman" w:eastAsia="Calibri" w:hAnsi="Times New Roman" w:cs="Times New Roman"/>
        </w:rPr>
      </w:pPr>
      <w:r>
        <w:rPr>
          <w:rFonts w:ascii="Times New Roman" w:eastAsia="Calibri" w:hAnsi="Times New Roman" w:cs="Times New Roman"/>
        </w:rPr>
        <w:t>8</w:t>
      </w:r>
      <w:r w:rsidR="00627277" w:rsidRPr="00627277">
        <w:rPr>
          <w:rFonts w:ascii="Times New Roman" w:eastAsia="Calibri" w:hAnsi="Times New Roman" w:cs="Times New Roman"/>
        </w:rPr>
        <w:t xml:space="preserve"> pav. </w:t>
      </w:r>
      <w:r w:rsidR="00235283" w:rsidRPr="00627277">
        <w:rPr>
          <w:rFonts w:ascii="Times New Roman" w:eastAsia="Calibri" w:hAnsi="Times New Roman" w:cs="Times New Roman"/>
        </w:rPr>
        <w:t>Duome</w:t>
      </w:r>
      <w:r w:rsidR="009450B0" w:rsidRPr="00627277">
        <w:rPr>
          <w:rFonts w:ascii="Times New Roman" w:eastAsia="Calibri" w:hAnsi="Times New Roman" w:cs="Times New Roman"/>
        </w:rPr>
        <w:t>nų šaltinis</w:t>
      </w:r>
      <w:r w:rsidR="005C11C5" w:rsidRPr="00627277">
        <w:rPr>
          <w:rFonts w:ascii="Times New Roman" w:eastAsia="Calibri" w:hAnsi="Times New Roman" w:cs="Times New Roman"/>
        </w:rPr>
        <w:t xml:space="preserve"> –</w:t>
      </w:r>
      <w:r w:rsidR="00235283" w:rsidRPr="00627277">
        <w:rPr>
          <w:rFonts w:ascii="Times New Roman" w:eastAsia="Calibri" w:hAnsi="Times New Roman" w:cs="Times New Roman"/>
        </w:rPr>
        <w:t xml:space="preserve"> ŠVIS</w:t>
      </w:r>
      <w:r w:rsidR="005C11C5" w:rsidRPr="00627277">
        <w:rPr>
          <w:rFonts w:ascii="Times New Roman" w:eastAsia="Calibri" w:hAnsi="Times New Roman" w:cs="Times New Roman"/>
        </w:rPr>
        <w:t>.</w:t>
      </w:r>
    </w:p>
    <w:p w14:paraId="3A51EEBA" w14:textId="14BFBA29" w:rsidR="00464570" w:rsidRPr="0081484F" w:rsidRDefault="009450B0" w:rsidP="00013E10">
      <w:pPr>
        <w:spacing w:after="0" w:line="360" w:lineRule="auto"/>
        <w:ind w:right="6" w:firstLine="567"/>
        <w:jc w:val="both"/>
        <w:rPr>
          <w:rFonts w:ascii="Times New Roman" w:eastAsia="Calibri" w:hAnsi="Times New Roman" w:cs="Times New Roman"/>
          <w:sz w:val="24"/>
          <w:szCs w:val="24"/>
        </w:rPr>
      </w:pPr>
      <w:r w:rsidRPr="0081484F">
        <w:rPr>
          <w:rFonts w:ascii="Times New Roman" w:eastAsia="Calibri" w:hAnsi="Times New Roman" w:cs="Times New Roman"/>
          <w:sz w:val="24"/>
          <w:szCs w:val="24"/>
        </w:rPr>
        <w:t>Pagal</w:t>
      </w:r>
      <w:r w:rsidR="0081484F" w:rsidRPr="0081484F">
        <w:rPr>
          <w:rFonts w:ascii="Times New Roman" w:eastAsia="Calibri" w:hAnsi="Times New Roman" w:cs="Times New Roman"/>
          <w:sz w:val="24"/>
          <w:szCs w:val="24"/>
        </w:rPr>
        <w:t xml:space="preserve"> diagramoje</w:t>
      </w:r>
      <w:r w:rsidRPr="0081484F">
        <w:rPr>
          <w:rFonts w:ascii="Times New Roman" w:eastAsia="Calibri" w:hAnsi="Times New Roman" w:cs="Times New Roman"/>
          <w:sz w:val="24"/>
          <w:szCs w:val="24"/>
        </w:rPr>
        <w:t xml:space="preserve"> pateiktus duomenis, stebimas NVŠ programose dalyvaujančių mokinių </w:t>
      </w:r>
      <w:r w:rsidR="0081484F">
        <w:rPr>
          <w:rFonts w:ascii="Times New Roman" w:eastAsia="Calibri" w:hAnsi="Times New Roman" w:cs="Times New Roman"/>
          <w:sz w:val="24"/>
          <w:szCs w:val="24"/>
        </w:rPr>
        <w:t>dalies</w:t>
      </w:r>
      <w:r w:rsidRPr="0081484F">
        <w:rPr>
          <w:rFonts w:ascii="Times New Roman" w:eastAsia="Calibri" w:hAnsi="Times New Roman" w:cs="Times New Roman"/>
          <w:sz w:val="24"/>
          <w:szCs w:val="24"/>
        </w:rPr>
        <w:t xml:space="preserve"> </w:t>
      </w:r>
      <w:r w:rsidR="0081484F" w:rsidRPr="0081484F">
        <w:rPr>
          <w:rFonts w:ascii="Times New Roman" w:eastAsia="Calibri" w:hAnsi="Times New Roman" w:cs="Times New Roman"/>
          <w:sz w:val="24"/>
          <w:szCs w:val="24"/>
        </w:rPr>
        <w:t>mažėjimas</w:t>
      </w:r>
      <w:r w:rsidR="0099385F" w:rsidRPr="0081484F">
        <w:rPr>
          <w:rFonts w:ascii="Times New Roman" w:eastAsia="Calibri" w:hAnsi="Times New Roman" w:cs="Times New Roman"/>
          <w:sz w:val="24"/>
          <w:szCs w:val="24"/>
        </w:rPr>
        <w:t xml:space="preserve"> </w:t>
      </w:r>
      <w:r w:rsidR="0099385F" w:rsidRPr="0081484F">
        <w:rPr>
          <w:rFonts w:ascii="Times New Roman" w:eastAsia="Calibri" w:hAnsi="Times New Roman" w:cs="Times New Roman"/>
          <w:b/>
          <w:bCs/>
          <w:i/>
          <w:iCs/>
          <w:sz w:val="24"/>
          <w:szCs w:val="24"/>
        </w:rPr>
        <w:t>(</w:t>
      </w:r>
      <w:r w:rsidR="0081484F" w:rsidRPr="0081484F">
        <w:rPr>
          <w:rFonts w:ascii="Times New Roman" w:eastAsia="Calibri" w:hAnsi="Times New Roman" w:cs="Times New Roman"/>
          <w:b/>
          <w:bCs/>
          <w:i/>
          <w:iCs/>
          <w:sz w:val="24"/>
          <w:szCs w:val="24"/>
        </w:rPr>
        <w:t>neigiamas aspektas</w:t>
      </w:r>
      <w:r w:rsidR="0099385F" w:rsidRPr="0081484F">
        <w:rPr>
          <w:rFonts w:ascii="Times New Roman" w:eastAsia="Calibri" w:hAnsi="Times New Roman" w:cs="Times New Roman"/>
          <w:b/>
          <w:bCs/>
          <w:i/>
          <w:iCs/>
          <w:sz w:val="24"/>
          <w:szCs w:val="24"/>
        </w:rPr>
        <w:t>)</w:t>
      </w:r>
      <w:r w:rsidR="0081484F" w:rsidRPr="0081484F">
        <w:rPr>
          <w:rFonts w:ascii="Times New Roman" w:eastAsia="Calibri" w:hAnsi="Times New Roman" w:cs="Times New Roman"/>
          <w:sz w:val="24"/>
          <w:szCs w:val="24"/>
        </w:rPr>
        <w:t xml:space="preserve">. </w:t>
      </w:r>
    </w:p>
    <w:p w14:paraId="554AD5C7" w14:textId="36D23B8B" w:rsidR="00FB0C09" w:rsidRPr="00FB0C09" w:rsidRDefault="00FB0C09" w:rsidP="00013E10">
      <w:pPr>
        <w:tabs>
          <w:tab w:val="left" w:pos="0"/>
        </w:tabs>
        <w:spacing w:after="0" w:line="360" w:lineRule="auto"/>
        <w:ind w:firstLine="720"/>
        <w:jc w:val="both"/>
        <w:rPr>
          <w:rFonts w:ascii="Calibri" w:eastAsia="Calibri" w:hAnsi="Calibri" w:cs="Times New Roman"/>
        </w:rPr>
      </w:pPr>
      <w:r w:rsidRPr="00FB0C09">
        <w:rPr>
          <w:rFonts w:ascii="Times New Roman" w:eastAsia="Times New Roman" w:hAnsi="Times New Roman" w:cs="Times New Roman"/>
          <w:kern w:val="3"/>
          <w:sz w:val="24"/>
          <w:lang w:eastAsia="en-GB"/>
        </w:rPr>
        <w:t>2022 metams mokinių ugdymui pagal neformaliojo vaikų švietimo programas iš valstybės biudžeto skirta  149,2 tūkst. eurų. Lėšos naudojamos mokytojų darbo užmokesčiui ir socialinio draudimo įmokoms bei ugdymo priemonėms ir kitoms išlaidoms, tiesiogiai susijusioms su neformaliojo vaikų švietimo programų vykdymu. Lėšos paskirstytos 25-iems teikėjams – laisviesiems mokytojams ir organizacijoms. Iš viso buvo vykdomos 35 programos</w:t>
      </w:r>
      <w:r>
        <w:rPr>
          <w:rFonts w:ascii="Times New Roman" w:eastAsia="Times New Roman" w:hAnsi="Times New Roman" w:cs="Times New Roman"/>
          <w:kern w:val="3"/>
          <w:sz w:val="24"/>
          <w:lang w:eastAsia="en-GB"/>
        </w:rPr>
        <w:t xml:space="preserve"> (2 programomis mažiau)</w:t>
      </w:r>
      <w:r w:rsidRPr="00FB0C09">
        <w:rPr>
          <w:rFonts w:ascii="Times New Roman" w:eastAsia="Times New Roman" w:hAnsi="Times New Roman" w:cs="Times New Roman"/>
          <w:kern w:val="3"/>
          <w:sz w:val="24"/>
          <w:lang w:eastAsia="en-GB"/>
        </w:rPr>
        <w:t xml:space="preserve">. 2022 m. projekte dalyvavo  daugiau kaip 1000 </w:t>
      </w:r>
      <w:r>
        <w:rPr>
          <w:rFonts w:ascii="Times New Roman" w:eastAsia="Times New Roman" w:hAnsi="Times New Roman" w:cs="Times New Roman"/>
          <w:kern w:val="3"/>
          <w:sz w:val="24"/>
          <w:lang w:eastAsia="en-GB"/>
        </w:rPr>
        <w:t xml:space="preserve">(200 mokinių mažiau) </w:t>
      </w:r>
      <w:r w:rsidRPr="00FB0C09">
        <w:rPr>
          <w:rFonts w:ascii="Times New Roman" w:eastAsia="Times New Roman" w:hAnsi="Times New Roman" w:cs="Times New Roman"/>
          <w:kern w:val="3"/>
          <w:sz w:val="24"/>
          <w:lang w:eastAsia="en-GB"/>
        </w:rPr>
        <w:t>savivaldybės mokinių</w:t>
      </w:r>
      <w:r>
        <w:rPr>
          <w:rFonts w:ascii="Times New Roman" w:eastAsia="Times New Roman" w:hAnsi="Times New Roman" w:cs="Times New Roman"/>
          <w:kern w:val="3"/>
          <w:sz w:val="24"/>
          <w:lang w:eastAsia="en-GB"/>
        </w:rPr>
        <w:t xml:space="preserve"> </w:t>
      </w:r>
      <w:r w:rsidRPr="00FB0C09">
        <w:rPr>
          <w:rFonts w:ascii="Times New Roman" w:eastAsia="Times New Roman" w:hAnsi="Times New Roman" w:cs="Times New Roman"/>
          <w:b/>
          <w:bCs/>
          <w:i/>
          <w:iCs/>
          <w:kern w:val="3"/>
          <w:sz w:val="24"/>
          <w:lang w:eastAsia="en-GB"/>
        </w:rPr>
        <w:t>(neigiamas aspektas).</w:t>
      </w:r>
      <w:r w:rsidRPr="00FB0C09">
        <w:rPr>
          <w:rFonts w:ascii="Times New Roman" w:eastAsia="Times New Roman" w:hAnsi="Times New Roman" w:cs="Times New Roman"/>
          <w:kern w:val="3"/>
          <w:sz w:val="24"/>
          <w:lang w:eastAsia="en-GB"/>
        </w:rPr>
        <w:t xml:space="preserve"> Neformaliojo vaikų švietimo programos buvo vykdomos 8 mėnesius, maksimalus grupės dydis – 20 mokinių, maksimalus vienos programos mokinių skaičius – 60.</w:t>
      </w:r>
    </w:p>
    <w:p w14:paraId="32F82975" w14:textId="77777777" w:rsidR="00FB0C09" w:rsidRPr="00FB0C09" w:rsidRDefault="00FB0C09" w:rsidP="00013E10">
      <w:pPr>
        <w:widowControl w:val="0"/>
        <w:tabs>
          <w:tab w:val="left" w:pos="0"/>
        </w:tabs>
        <w:suppressAutoHyphens/>
        <w:overflowPunct w:val="0"/>
        <w:autoSpaceDE w:val="0"/>
        <w:autoSpaceDN w:val="0"/>
        <w:spacing w:after="0" w:line="360" w:lineRule="auto"/>
        <w:ind w:firstLine="720"/>
        <w:jc w:val="both"/>
        <w:textAlignment w:val="baseline"/>
        <w:rPr>
          <w:rFonts w:ascii="Calibri" w:eastAsia="Calibri" w:hAnsi="Calibri" w:cs="Times New Roman"/>
        </w:rPr>
      </w:pPr>
      <w:r w:rsidRPr="00FB0C09">
        <w:rPr>
          <w:rFonts w:ascii="Times New Roman" w:eastAsia="Times New Roman" w:hAnsi="Times New Roman" w:cs="Times New Roman"/>
          <w:kern w:val="3"/>
          <w:sz w:val="24"/>
          <w:lang w:eastAsia="en-GB"/>
        </w:rPr>
        <w:t>Kaišiadorių rajono savivaldybės taryba, tvirtindama Kaišiadorių rajono savivaldybės neformaliojo vaikų švietimo lėšų skyrimo ir naudojimo tvarkos aprašą, yra nustačiusi, kad, skiriant lėšas, prioritetai teikiami programoms, kurios atitinka bent vieną prioritetinę neformaliojo vaikų švietimo kryptį – tai gali būti techninės kūrybos ugdymas, gamtamokslinis, ekologinis, medijų raštingumo, kalbų ugdymas. 2022 m. iš visų savivaldybėje įgyvendinamų  programų  9 atitiko prioritetines kryptis: 2 techninės kūrybos, 3 gamtamokslinės, ir 4 anglų kalbos programos.</w:t>
      </w:r>
    </w:p>
    <w:p w14:paraId="755B3223" w14:textId="77777777" w:rsidR="00FB0C09" w:rsidRPr="00FB0C09" w:rsidRDefault="00FB0C09" w:rsidP="00013E10">
      <w:pPr>
        <w:widowControl w:val="0"/>
        <w:tabs>
          <w:tab w:val="left" w:pos="0"/>
        </w:tabs>
        <w:suppressAutoHyphens/>
        <w:overflowPunct w:val="0"/>
        <w:autoSpaceDE w:val="0"/>
        <w:autoSpaceDN w:val="0"/>
        <w:spacing w:after="0" w:line="360" w:lineRule="auto"/>
        <w:ind w:firstLine="720"/>
        <w:jc w:val="both"/>
        <w:textAlignment w:val="baseline"/>
        <w:rPr>
          <w:rFonts w:ascii="Calibri" w:eastAsia="Calibri" w:hAnsi="Calibri" w:cs="Times New Roman"/>
        </w:rPr>
      </w:pPr>
      <w:r w:rsidRPr="00FB0C09">
        <w:rPr>
          <w:rFonts w:ascii="Times New Roman" w:eastAsia="Times New Roman" w:hAnsi="Times New Roman" w:cs="Times New Roman"/>
          <w:kern w:val="3"/>
          <w:sz w:val="24"/>
          <w:lang w:eastAsia="en-GB"/>
        </w:rPr>
        <w:t>Atsižvelgiant į programų atitiktį prioritetinėms kryptims, gautas lėšas, programų vykdymo trukmę, vaikų, dalyvaujančių programose, skaičių, nustatytas lėšų dydis, skiriamas vienam mokiniui per mėnesį: 19,79 Eur, kai vaikas dalyvauja prioritetinėje programoje, ir 15,22 Eur – neprioritetinėje.</w:t>
      </w:r>
    </w:p>
    <w:p w14:paraId="469F513D" w14:textId="77777777" w:rsidR="00FB0C09" w:rsidRPr="00FB0C09" w:rsidRDefault="00FB0C09" w:rsidP="00013E10">
      <w:pPr>
        <w:widowControl w:val="0"/>
        <w:tabs>
          <w:tab w:val="left" w:pos="0"/>
        </w:tabs>
        <w:suppressAutoHyphens/>
        <w:overflowPunct w:val="0"/>
        <w:autoSpaceDE w:val="0"/>
        <w:autoSpaceDN w:val="0"/>
        <w:spacing w:after="0" w:line="360" w:lineRule="auto"/>
        <w:ind w:firstLine="720"/>
        <w:jc w:val="both"/>
        <w:textAlignment w:val="baseline"/>
        <w:rPr>
          <w:rFonts w:ascii="Times New Roman" w:eastAsia="Times New Roman" w:hAnsi="Times New Roman" w:cs="Times New Roman"/>
          <w:kern w:val="3"/>
          <w:sz w:val="24"/>
          <w:lang w:eastAsia="en-GB"/>
        </w:rPr>
      </w:pPr>
      <w:r w:rsidRPr="00FB0C09">
        <w:rPr>
          <w:rFonts w:ascii="Times New Roman" w:eastAsia="Times New Roman" w:hAnsi="Times New Roman" w:cs="Times New Roman"/>
          <w:kern w:val="3"/>
          <w:sz w:val="24"/>
          <w:lang w:eastAsia="en-GB"/>
        </w:rPr>
        <w:t xml:space="preserve">Iš 1079 vaikų daugiausia vaikų, t. y. 350, surinko sporto programos (futbolas, karatė, plaukimas, lengvoji atletika ir kt.), 285 – meno (dailės, keramikos, muzikos, šokių), 90 vaikų buvo užimti techninės kūrybos ugdymu, 162 pasirinko anglų kalbą, likusieji 192 vaikai dalyvavo jaunųjų šaulių, skautų, keliautojų klubo ir kt. veiklose. </w:t>
      </w:r>
    </w:p>
    <w:p w14:paraId="5FC3A29A" w14:textId="6E65CA20" w:rsidR="00464570" w:rsidRPr="00FB0C09" w:rsidRDefault="00FB0C09" w:rsidP="00013E10">
      <w:pPr>
        <w:widowControl w:val="0"/>
        <w:tabs>
          <w:tab w:val="left" w:pos="0"/>
        </w:tabs>
        <w:suppressAutoHyphens/>
        <w:overflowPunct w:val="0"/>
        <w:autoSpaceDE w:val="0"/>
        <w:autoSpaceDN w:val="0"/>
        <w:spacing w:after="0" w:line="360" w:lineRule="auto"/>
        <w:ind w:firstLine="720"/>
        <w:jc w:val="both"/>
        <w:textAlignment w:val="baseline"/>
        <w:rPr>
          <w:rFonts w:ascii="Calibri" w:eastAsia="Calibri" w:hAnsi="Calibri" w:cs="Times New Roman"/>
        </w:rPr>
      </w:pPr>
      <w:r w:rsidRPr="00FB0C09">
        <w:rPr>
          <w:rFonts w:ascii="Times New Roman" w:eastAsia="Times New Roman" w:hAnsi="Times New Roman" w:cs="Times New Roman"/>
          <w:kern w:val="3"/>
          <w:sz w:val="24"/>
          <w:lang w:eastAsia="en-GB"/>
        </w:rPr>
        <w:t xml:space="preserve">Vaikų vasaros stovyklų projektų konkursui </w:t>
      </w:r>
      <w:r w:rsidRPr="00FB0C09">
        <w:rPr>
          <w:rFonts w:ascii="Times New Roman" w:eastAsia="Times New Roman" w:hAnsi="Times New Roman" w:cs="Times New Roman"/>
          <w:b/>
          <w:kern w:val="3"/>
          <w:sz w:val="24"/>
          <w:lang w:eastAsia="en-GB"/>
        </w:rPr>
        <w:t xml:space="preserve"> </w:t>
      </w:r>
      <w:r w:rsidRPr="00FB0C09">
        <w:rPr>
          <w:rFonts w:ascii="Times New Roman" w:eastAsia="Times New Roman" w:hAnsi="Times New Roman" w:cs="Times New Roman"/>
          <w:kern w:val="3"/>
          <w:sz w:val="24"/>
          <w:lang w:eastAsia="en-GB"/>
        </w:rPr>
        <w:t>buvo skirti 7000 eurų</w:t>
      </w:r>
      <w:r>
        <w:rPr>
          <w:rFonts w:ascii="Times New Roman" w:eastAsia="Times New Roman" w:hAnsi="Times New Roman" w:cs="Times New Roman"/>
          <w:kern w:val="3"/>
          <w:sz w:val="24"/>
          <w:lang w:eastAsia="en-GB"/>
        </w:rPr>
        <w:t xml:space="preserve"> </w:t>
      </w:r>
      <w:r w:rsidRPr="00FB0C09">
        <w:rPr>
          <w:rFonts w:ascii="Times New Roman" w:eastAsia="Times New Roman" w:hAnsi="Times New Roman" w:cs="Times New Roman"/>
          <w:b/>
          <w:bCs/>
          <w:i/>
          <w:iCs/>
          <w:kern w:val="3"/>
          <w:sz w:val="24"/>
          <w:lang w:eastAsia="en-GB"/>
        </w:rPr>
        <w:t>(savivaldybės indėlis)</w:t>
      </w:r>
      <w:r w:rsidRPr="00FB0C09">
        <w:rPr>
          <w:rFonts w:ascii="Times New Roman" w:eastAsia="Times New Roman" w:hAnsi="Times New Roman" w:cs="Times New Roman"/>
          <w:kern w:val="3"/>
          <w:sz w:val="24"/>
          <w:lang w:eastAsia="en-GB"/>
        </w:rPr>
        <w:t xml:space="preserve">, </w:t>
      </w:r>
      <w:r w:rsidRPr="00FB0C09">
        <w:rPr>
          <w:rFonts w:ascii="Times New Roman" w:eastAsia="Times New Roman" w:hAnsi="Times New Roman" w:cs="Times New Roman"/>
          <w:kern w:val="3"/>
          <w:sz w:val="24"/>
          <w:lang w:eastAsia="en-GB"/>
        </w:rPr>
        <w:lastRenderedPageBreak/>
        <w:t xml:space="preserve">pateikta ir finansuota 10 švietimo ir kultūros įstaigų paraiškų. Kaišiadorių rajono savivaldybėje birželio–rugpjūčio mėnesiais įvyko 10 </w:t>
      </w:r>
      <w:r>
        <w:rPr>
          <w:rFonts w:ascii="Times New Roman" w:eastAsia="Times New Roman" w:hAnsi="Times New Roman" w:cs="Times New Roman"/>
          <w:kern w:val="3"/>
          <w:sz w:val="24"/>
          <w:lang w:eastAsia="en-GB"/>
        </w:rPr>
        <w:t xml:space="preserve">(4 stovyklomis daugiau) </w:t>
      </w:r>
      <w:r w:rsidRPr="00FB0C09">
        <w:rPr>
          <w:rFonts w:ascii="Times New Roman" w:eastAsia="Times New Roman" w:hAnsi="Times New Roman" w:cs="Times New Roman"/>
          <w:kern w:val="3"/>
          <w:sz w:val="24"/>
          <w:lang w:eastAsia="en-GB"/>
        </w:rPr>
        <w:t>dieninių, sportinių, turistinių, pažintinių, vaikų vasaros stovyklų, jose dalyvavo 264 vaikai</w:t>
      </w:r>
      <w:r>
        <w:rPr>
          <w:rFonts w:ascii="Times New Roman" w:eastAsia="Times New Roman" w:hAnsi="Times New Roman" w:cs="Times New Roman"/>
          <w:kern w:val="3"/>
          <w:sz w:val="24"/>
          <w:lang w:eastAsia="en-GB"/>
        </w:rPr>
        <w:t xml:space="preserve"> (50 vaikų daugiau) </w:t>
      </w:r>
      <w:r w:rsidRPr="00FB0C09">
        <w:rPr>
          <w:rFonts w:ascii="Times New Roman" w:eastAsia="Times New Roman" w:hAnsi="Times New Roman" w:cs="Times New Roman"/>
          <w:b/>
          <w:bCs/>
          <w:i/>
          <w:iCs/>
          <w:kern w:val="3"/>
          <w:sz w:val="24"/>
          <w:lang w:eastAsia="en-GB"/>
        </w:rPr>
        <w:t>(teigiamas aspektas)</w:t>
      </w:r>
      <w:r w:rsidRPr="00FB0C09">
        <w:rPr>
          <w:rFonts w:ascii="Times New Roman" w:eastAsia="Times New Roman" w:hAnsi="Times New Roman" w:cs="Times New Roman"/>
          <w:kern w:val="3"/>
          <w:sz w:val="24"/>
          <w:lang w:eastAsia="en-GB"/>
        </w:rPr>
        <w:t>.</w:t>
      </w:r>
    </w:p>
    <w:p w14:paraId="486CC6AE" w14:textId="77777777" w:rsidR="0081484F" w:rsidRPr="0081484F" w:rsidRDefault="00617CD8" w:rsidP="00013E10">
      <w:pPr>
        <w:spacing w:after="0" w:line="360" w:lineRule="auto"/>
        <w:ind w:right="6" w:firstLine="567"/>
        <w:jc w:val="both"/>
        <w:rPr>
          <w:rFonts w:ascii="Times New Roman" w:eastAsia="Calibri" w:hAnsi="Times New Roman" w:cs="Times New Roman"/>
          <w:i/>
          <w:iCs/>
          <w:sz w:val="24"/>
          <w:szCs w:val="24"/>
        </w:rPr>
      </w:pPr>
      <w:r w:rsidRPr="008A658A">
        <w:rPr>
          <w:rFonts w:ascii="Times New Roman" w:eastAsia="Calibri" w:hAnsi="Times New Roman" w:cs="Times New Roman"/>
          <w:b/>
          <w:bCs/>
          <w:sz w:val="24"/>
          <w:szCs w:val="24"/>
        </w:rPr>
        <w:t>IŠVADA</w:t>
      </w:r>
      <w:r w:rsidR="001436DF" w:rsidRPr="0081484F">
        <w:rPr>
          <w:rFonts w:ascii="Times New Roman" w:eastAsia="Calibri" w:hAnsi="Times New Roman" w:cs="Times New Roman"/>
          <w:i/>
          <w:iCs/>
          <w:sz w:val="24"/>
          <w:szCs w:val="24"/>
        </w:rPr>
        <w:t>.</w:t>
      </w:r>
      <w:r w:rsidR="009D7949" w:rsidRPr="0081484F">
        <w:rPr>
          <w:rFonts w:ascii="Times New Roman" w:eastAsia="Calibri" w:hAnsi="Times New Roman" w:cs="Times New Roman"/>
          <w:i/>
          <w:iCs/>
          <w:sz w:val="24"/>
          <w:szCs w:val="24"/>
        </w:rPr>
        <w:t xml:space="preserve"> </w:t>
      </w:r>
      <w:r w:rsidR="001436DF" w:rsidRPr="0081484F">
        <w:rPr>
          <w:rFonts w:ascii="Times New Roman" w:eastAsia="Calibri" w:hAnsi="Times New Roman" w:cs="Times New Roman"/>
          <w:i/>
          <w:iCs/>
          <w:sz w:val="24"/>
          <w:szCs w:val="24"/>
        </w:rPr>
        <w:t>S</w:t>
      </w:r>
      <w:r w:rsidR="009D7949" w:rsidRPr="0081484F">
        <w:rPr>
          <w:rFonts w:ascii="Times New Roman" w:eastAsia="Calibri" w:hAnsi="Times New Roman" w:cs="Times New Roman"/>
          <w:i/>
          <w:iCs/>
          <w:sz w:val="24"/>
          <w:szCs w:val="24"/>
        </w:rPr>
        <w:t>avivaldybėje sudaromos sąlygos neformali</w:t>
      </w:r>
      <w:r w:rsidR="009A1457" w:rsidRPr="0081484F">
        <w:rPr>
          <w:rFonts w:ascii="Times New Roman" w:eastAsia="Calibri" w:hAnsi="Times New Roman" w:cs="Times New Roman"/>
          <w:i/>
          <w:iCs/>
          <w:sz w:val="24"/>
          <w:szCs w:val="24"/>
        </w:rPr>
        <w:t>ajam</w:t>
      </w:r>
      <w:r w:rsidR="009D7949" w:rsidRPr="0081484F">
        <w:rPr>
          <w:rFonts w:ascii="Times New Roman" w:eastAsia="Calibri" w:hAnsi="Times New Roman" w:cs="Times New Roman"/>
          <w:i/>
          <w:iCs/>
          <w:sz w:val="24"/>
          <w:szCs w:val="24"/>
        </w:rPr>
        <w:t xml:space="preserve"> vaikų švietimui vykdyti, </w:t>
      </w:r>
      <w:r w:rsidR="0081484F" w:rsidRPr="0081484F">
        <w:rPr>
          <w:rFonts w:ascii="Times New Roman" w:eastAsia="Calibri" w:hAnsi="Times New Roman" w:cs="Times New Roman"/>
          <w:i/>
          <w:iCs/>
          <w:sz w:val="24"/>
          <w:szCs w:val="24"/>
        </w:rPr>
        <w:t xml:space="preserve">skiriamas finansavimas vasaros poilsio stovyklų organizavimui </w:t>
      </w:r>
      <w:r w:rsidR="0081484F" w:rsidRPr="0081484F">
        <w:rPr>
          <w:rFonts w:ascii="Times New Roman" w:eastAsia="Calibri" w:hAnsi="Times New Roman" w:cs="Times New Roman"/>
          <w:b/>
          <w:bCs/>
          <w:i/>
          <w:iCs/>
          <w:sz w:val="24"/>
          <w:szCs w:val="24"/>
        </w:rPr>
        <w:t>(savivaldybės indėlis)</w:t>
      </w:r>
      <w:r w:rsidR="0081484F" w:rsidRPr="0081484F">
        <w:rPr>
          <w:rFonts w:ascii="Times New Roman" w:eastAsia="Calibri" w:hAnsi="Times New Roman" w:cs="Times New Roman"/>
          <w:i/>
          <w:iCs/>
          <w:sz w:val="24"/>
          <w:szCs w:val="24"/>
        </w:rPr>
        <w:t>,</w:t>
      </w:r>
      <w:r w:rsidR="0081484F" w:rsidRPr="0081484F">
        <w:rPr>
          <w:rFonts w:ascii="Times New Roman" w:eastAsia="Calibri" w:hAnsi="Times New Roman" w:cs="Times New Roman"/>
          <w:b/>
          <w:bCs/>
          <w:i/>
          <w:iCs/>
          <w:sz w:val="24"/>
          <w:szCs w:val="24"/>
        </w:rPr>
        <w:t xml:space="preserve"> </w:t>
      </w:r>
      <w:r w:rsidR="0081484F" w:rsidRPr="0081484F">
        <w:rPr>
          <w:rFonts w:ascii="Times New Roman" w:eastAsia="Calibri" w:hAnsi="Times New Roman" w:cs="Times New Roman"/>
          <w:i/>
          <w:iCs/>
          <w:sz w:val="24"/>
          <w:szCs w:val="24"/>
        </w:rPr>
        <w:t xml:space="preserve">tačiau </w:t>
      </w:r>
      <w:r w:rsidR="009D7949" w:rsidRPr="0081484F">
        <w:rPr>
          <w:rFonts w:ascii="Times New Roman" w:eastAsia="Calibri" w:hAnsi="Times New Roman" w:cs="Times New Roman"/>
          <w:i/>
          <w:iCs/>
          <w:sz w:val="24"/>
          <w:szCs w:val="24"/>
        </w:rPr>
        <w:t>stebimas mokinių</w:t>
      </w:r>
      <w:r w:rsidR="009A1457" w:rsidRPr="0081484F">
        <w:rPr>
          <w:rFonts w:ascii="Times New Roman" w:eastAsia="Calibri" w:hAnsi="Times New Roman" w:cs="Times New Roman"/>
          <w:i/>
          <w:iCs/>
          <w:sz w:val="24"/>
          <w:szCs w:val="24"/>
        </w:rPr>
        <w:t>,</w:t>
      </w:r>
      <w:r w:rsidR="009D7949" w:rsidRPr="0081484F">
        <w:rPr>
          <w:rFonts w:ascii="Times New Roman" w:eastAsia="Calibri" w:hAnsi="Times New Roman" w:cs="Times New Roman"/>
          <w:i/>
          <w:iCs/>
          <w:sz w:val="24"/>
          <w:szCs w:val="24"/>
        </w:rPr>
        <w:t xml:space="preserve"> dalyvaujančių neformaliojo švietimo veiklose, dalies </w:t>
      </w:r>
      <w:r w:rsidR="0081484F" w:rsidRPr="0081484F">
        <w:rPr>
          <w:rFonts w:ascii="Times New Roman" w:eastAsia="Calibri" w:hAnsi="Times New Roman" w:cs="Times New Roman"/>
          <w:i/>
          <w:iCs/>
          <w:sz w:val="24"/>
          <w:szCs w:val="24"/>
        </w:rPr>
        <w:t>mažėjimas.</w:t>
      </w:r>
      <w:r w:rsidR="002078F8" w:rsidRPr="0081484F">
        <w:rPr>
          <w:rFonts w:ascii="Times New Roman" w:eastAsia="Calibri" w:hAnsi="Times New Roman" w:cs="Times New Roman"/>
          <w:i/>
          <w:iCs/>
          <w:sz w:val="24"/>
          <w:szCs w:val="24"/>
        </w:rPr>
        <w:t xml:space="preserve"> </w:t>
      </w:r>
      <w:r w:rsidR="0081484F" w:rsidRPr="0081484F">
        <w:rPr>
          <w:rFonts w:ascii="Times New Roman" w:eastAsia="Calibri" w:hAnsi="Times New Roman" w:cs="Times New Roman"/>
          <w:i/>
          <w:iCs/>
          <w:sz w:val="24"/>
          <w:szCs w:val="24"/>
        </w:rPr>
        <w:t>Būtina didinti neformaliojo švietimo paslaugų plėtrą ir užtikrinti prieinamumą.</w:t>
      </w:r>
    </w:p>
    <w:p w14:paraId="387E90CD" w14:textId="12E0FC75" w:rsidR="00531EA2" w:rsidRPr="0081484F" w:rsidRDefault="00531EA2" w:rsidP="00013E10">
      <w:pPr>
        <w:pStyle w:val="Sraopastraipa"/>
        <w:numPr>
          <w:ilvl w:val="0"/>
          <w:numId w:val="17"/>
        </w:numPr>
        <w:spacing w:after="0" w:line="360" w:lineRule="auto"/>
        <w:ind w:right="6"/>
        <w:jc w:val="both"/>
        <w:rPr>
          <w:rFonts w:ascii="Times New Roman" w:eastAsia="Calibri" w:hAnsi="Times New Roman" w:cs="Times New Roman"/>
          <w:b/>
          <w:bCs/>
          <w:sz w:val="24"/>
          <w:szCs w:val="24"/>
        </w:rPr>
      </w:pPr>
      <w:r w:rsidRPr="0081484F">
        <w:rPr>
          <w:rFonts w:ascii="Times New Roman" w:eastAsia="Calibri" w:hAnsi="Times New Roman" w:cs="Times New Roman"/>
          <w:b/>
          <w:bCs/>
          <w:sz w:val="24"/>
          <w:szCs w:val="24"/>
        </w:rPr>
        <w:t>Švietimo pagalbos teikimas</w:t>
      </w:r>
      <w:r w:rsidR="009171DA" w:rsidRPr="0081484F">
        <w:rPr>
          <w:rFonts w:ascii="Times New Roman" w:eastAsia="Calibri" w:hAnsi="Times New Roman" w:cs="Times New Roman"/>
          <w:b/>
          <w:bCs/>
          <w:sz w:val="24"/>
          <w:szCs w:val="24"/>
        </w:rPr>
        <w:t>.</w:t>
      </w:r>
    </w:p>
    <w:p w14:paraId="46207874" w14:textId="60C608C6" w:rsidR="0005624E" w:rsidRPr="0005624E" w:rsidRDefault="00392F5B" w:rsidP="00013E10">
      <w:pPr>
        <w:pStyle w:val="Sraopastraipa"/>
        <w:spacing w:after="0" w:line="360" w:lineRule="auto"/>
        <w:ind w:left="0" w:right="6" w:firstLine="720"/>
        <w:jc w:val="both"/>
        <w:rPr>
          <w:rFonts w:ascii="Times New Roman" w:eastAsia="Times New Roman" w:hAnsi="Times New Roman" w:cs="Times New Roman"/>
          <w:sz w:val="24"/>
          <w:szCs w:val="24"/>
        </w:rPr>
      </w:pPr>
      <w:r w:rsidRPr="0005624E">
        <w:rPr>
          <w:rFonts w:ascii="Times New Roman" w:eastAsia="Times New Roman" w:hAnsi="Times New Roman" w:cs="Times New Roman"/>
          <w:sz w:val="24"/>
          <w:szCs w:val="24"/>
        </w:rPr>
        <w:t>Savivaldybės mokyklose 1–12 klasėse 20</w:t>
      </w:r>
      <w:r w:rsidR="0005624E" w:rsidRPr="0005624E">
        <w:rPr>
          <w:rFonts w:ascii="Times New Roman" w:eastAsia="Times New Roman" w:hAnsi="Times New Roman" w:cs="Times New Roman"/>
          <w:sz w:val="24"/>
          <w:szCs w:val="24"/>
        </w:rPr>
        <w:t>22</w:t>
      </w:r>
      <w:r w:rsidR="0005624E">
        <w:rPr>
          <w:rFonts w:ascii="Times New Roman" w:eastAsia="Times New Roman" w:hAnsi="Times New Roman" w:cs="Times New Roman"/>
          <w:sz w:val="24"/>
          <w:szCs w:val="24"/>
        </w:rPr>
        <w:t>–</w:t>
      </w:r>
      <w:r w:rsidRPr="0005624E">
        <w:rPr>
          <w:rFonts w:ascii="Times New Roman" w:eastAsia="Times New Roman" w:hAnsi="Times New Roman" w:cs="Times New Roman"/>
          <w:sz w:val="24"/>
          <w:szCs w:val="24"/>
        </w:rPr>
        <w:t>202</w:t>
      </w:r>
      <w:r w:rsidR="0005624E" w:rsidRPr="0005624E">
        <w:rPr>
          <w:rFonts w:ascii="Times New Roman" w:eastAsia="Times New Roman" w:hAnsi="Times New Roman" w:cs="Times New Roman"/>
          <w:sz w:val="24"/>
          <w:szCs w:val="24"/>
        </w:rPr>
        <w:t>3</w:t>
      </w:r>
      <w:r w:rsidRPr="0005624E">
        <w:rPr>
          <w:rFonts w:ascii="Times New Roman" w:eastAsia="Times New Roman" w:hAnsi="Times New Roman" w:cs="Times New Roman"/>
          <w:sz w:val="24"/>
          <w:szCs w:val="24"/>
        </w:rPr>
        <w:t xml:space="preserve"> m. m. mokosi </w:t>
      </w:r>
      <w:r w:rsidR="001341D2" w:rsidRPr="0005624E">
        <w:rPr>
          <w:rFonts w:ascii="Times New Roman" w:eastAsia="Times New Roman" w:hAnsi="Times New Roman" w:cs="Times New Roman"/>
          <w:sz w:val="24"/>
          <w:szCs w:val="24"/>
        </w:rPr>
        <w:t>6</w:t>
      </w:r>
      <w:r w:rsidR="0005624E" w:rsidRPr="0005624E">
        <w:rPr>
          <w:rFonts w:ascii="Times New Roman" w:eastAsia="Times New Roman" w:hAnsi="Times New Roman" w:cs="Times New Roman"/>
          <w:sz w:val="24"/>
          <w:szCs w:val="24"/>
        </w:rPr>
        <w:t>88</w:t>
      </w:r>
      <w:r w:rsidRPr="0005624E">
        <w:rPr>
          <w:rFonts w:ascii="Times New Roman" w:eastAsia="Times New Roman" w:hAnsi="Times New Roman" w:cs="Times New Roman"/>
          <w:sz w:val="24"/>
          <w:szCs w:val="24"/>
        </w:rPr>
        <w:t xml:space="preserve"> specialiųjų poreikių mokiniai, 202</w:t>
      </w:r>
      <w:r w:rsidR="0005624E" w:rsidRPr="0005624E">
        <w:rPr>
          <w:rFonts w:ascii="Times New Roman" w:eastAsia="Times New Roman" w:hAnsi="Times New Roman" w:cs="Times New Roman"/>
          <w:sz w:val="24"/>
          <w:szCs w:val="24"/>
        </w:rPr>
        <w:t>1</w:t>
      </w:r>
      <w:r w:rsidRPr="0005624E">
        <w:rPr>
          <w:rFonts w:ascii="Times New Roman" w:eastAsia="Times New Roman" w:hAnsi="Times New Roman" w:cs="Times New Roman"/>
          <w:sz w:val="24"/>
          <w:szCs w:val="24"/>
        </w:rPr>
        <w:t>–202</w:t>
      </w:r>
      <w:r w:rsidR="0005624E" w:rsidRPr="0005624E">
        <w:rPr>
          <w:rFonts w:ascii="Times New Roman" w:eastAsia="Times New Roman" w:hAnsi="Times New Roman" w:cs="Times New Roman"/>
          <w:sz w:val="24"/>
          <w:szCs w:val="24"/>
        </w:rPr>
        <w:t>2</w:t>
      </w:r>
      <w:r w:rsidRPr="0005624E">
        <w:rPr>
          <w:rFonts w:ascii="Times New Roman" w:eastAsia="Times New Roman" w:hAnsi="Times New Roman" w:cs="Times New Roman"/>
          <w:sz w:val="24"/>
          <w:szCs w:val="24"/>
        </w:rPr>
        <w:t xml:space="preserve"> m. m. mokėsi </w:t>
      </w:r>
      <w:r w:rsidR="008A658A">
        <w:rPr>
          <w:rFonts w:ascii="Times New Roman" w:eastAsia="Times New Roman" w:hAnsi="Times New Roman" w:cs="Times New Roman"/>
          <w:sz w:val="24"/>
          <w:szCs w:val="24"/>
        </w:rPr>
        <w:t xml:space="preserve">– </w:t>
      </w:r>
      <w:r w:rsidRPr="0005624E">
        <w:rPr>
          <w:rFonts w:ascii="Times New Roman" w:eastAsia="Times New Roman" w:hAnsi="Times New Roman" w:cs="Times New Roman"/>
          <w:sz w:val="24"/>
          <w:szCs w:val="24"/>
        </w:rPr>
        <w:t>6</w:t>
      </w:r>
      <w:r w:rsidR="0005624E" w:rsidRPr="0005624E">
        <w:rPr>
          <w:rFonts w:ascii="Times New Roman" w:eastAsia="Times New Roman" w:hAnsi="Times New Roman" w:cs="Times New Roman"/>
          <w:sz w:val="24"/>
          <w:szCs w:val="24"/>
        </w:rPr>
        <w:t>96</w:t>
      </w:r>
      <w:r w:rsidRPr="0005624E">
        <w:rPr>
          <w:rFonts w:ascii="Times New Roman" w:eastAsia="Times New Roman" w:hAnsi="Times New Roman" w:cs="Times New Roman"/>
          <w:sz w:val="24"/>
          <w:szCs w:val="24"/>
        </w:rPr>
        <w:t>, 20</w:t>
      </w:r>
      <w:r w:rsidR="0005624E" w:rsidRPr="0005624E">
        <w:rPr>
          <w:rFonts w:ascii="Times New Roman" w:eastAsia="Times New Roman" w:hAnsi="Times New Roman" w:cs="Times New Roman"/>
          <w:sz w:val="24"/>
          <w:szCs w:val="24"/>
        </w:rPr>
        <w:t>20</w:t>
      </w:r>
      <w:r w:rsidRPr="0005624E">
        <w:rPr>
          <w:rFonts w:ascii="Times New Roman" w:eastAsia="Times New Roman" w:hAnsi="Times New Roman" w:cs="Times New Roman"/>
          <w:sz w:val="24"/>
          <w:szCs w:val="24"/>
        </w:rPr>
        <w:t>–202</w:t>
      </w:r>
      <w:r w:rsidR="0005624E" w:rsidRPr="0005624E">
        <w:rPr>
          <w:rFonts w:ascii="Times New Roman" w:eastAsia="Times New Roman" w:hAnsi="Times New Roman" w:cs="Times New Roman"/>
          <w:sz w:val="24"/>
          <w:szCs w:val="24"/>
        </w:rPr>
        <w:t>1</w:t>
      </w:r>
      <w:r w:rsidRPr="0005624E">
        <w:rPr>
          <w:rFonts w:ascii="Times New Roman" w:eastAsia="Times New Roman" w:hAnsi="Times New Roman" w:cs="Times New Roman"/>
          <w:sz w:val="24"/>
          <w:szCs w:val="24"/>
        </w:rPr>
        <w:t xml:space="preserve"> m. m. – </w:t>
      </w:r>
      <w:r w:rsidR="0005624E" w:rsidRPr="0005624E">
        <w:rPr>
          <w:rFonts w:ascii="Times New Roman" w:eastAsia="Times New Roman" w:hAnsi="Times New Roman" w:cs="Times New Roman"/>
          <w:sz w:val="24"/>
          <w:szCs w:val="24"/>
        </w:rPr>
        <w:t>725</w:t>
      </w:r>
      <w:r w:rsidRPr="0005624E">
        <w:rPr>
          <w:rFonts w:ascii="Times New Roman" w:eastAsia="Times New Roman" w:hAnsi="Times New Roman" w:cs="Times New Roman"/>
          <w:sz w:val="24"/>
          <w:szCs w:val="24"/>
        </w:rPr>
        <w:t xml:space="preserve"> mokini</w:t>
      </w:r>
      <w:r w:rsidR="00BE5D4F" w:rsidRPr="0005624E">
        <w:rPr>
          <w:rFonts w:ascii="Times New Roman" w:eastAsia="Times New Roman" w:hAnsi="Times New Roman" w:cs="Times New Roman"/>
          <w:sz w:val="24"/>
          <w:szCs w:val="24"/>
        </w:rPr>
        <w:t>ai</w:t>
      </w:r>
      <w:r w:rsidRPr="0005624E">
        <w:rPr>
          <w:rFonts w:ascii="Times New Roman" w:eastAsia="Times New Roman" w:hAnsi="Times New Roman" w:cs="Times New Roman"/>
          <w:sz w:val="24"/>
          <w:szCs w:val="24"/>
        </w:rPr>
        <w:t xml:space="preserve">. </w:t>
      </w:r>
      <w:r w:rsidR="00171150" w:rsidRPr="0005624E">
        <w:rPr>
          <w:rFonts w:ascii="Times New Roman" w:eastAsia="Times New Roman" w:hAnsi="Times New Roman" w:cs="Times New Roman"/>
          <w:sz w:val="24"/>
          <w:szCs w:val="24"/>
        </w:rPr>
        <w:t xml:space="preserve">Stebima specialiųjų poreikių mokinių  </w:t>
      </w:r>
      <w:r w:rsidR="0005624E">
        <w:rPr>
          <w:rFonts w:ascii="Times New Roman" w:eastAsia="Times New Roman" w:hAnsi="Times New Roman" w:cs="Times New Roman"/>
          <w:sz w:val="24"/>
          <w:szCs w:val="24"/>
        </w:rPr>
        <w:t xml:space="preserve">mažėjimo </w:t>
      </w:r>
      <w:r w:rsidR="00171150" w:rsidRPr="0005624E">
        <w:rPr>
          <w:rFonts w:ascii="Times New Roman" w:eastAsia="Times New Roman" w:hAnsi="Times New Roman" w:cs="Times New Roman"/>
          <w:sz w:val="24"/>
          <w:szCs w:val="24"/>
        </w:rPr>
        <w:t>tendencija.</w:t>
      </w:r>
      <w:r w:rsidR="0005624E">
        <w:rPr>
          <w:rFonts w:ascii="Times New Roman" w:eastAsia="Times New Roman" w:hAnsi="Times New Roman" w:cs="Times New Roman"/>
          <w:sz w:val="24"/>
          <w:szCs w:val="24"/>
        </w:rPr>
        <w:t xml:space="preserve"> Atitinkamai stebimi ir kitų šios srities rodiklių reikšmių mažėjimas.</w:t>
      </w:r>
    </w:p>
    <w:p w14:paraId="62B48DF9" w14:textId="2F519DE7" w:rsidR="00E87878" w:rsidRPr="00E87878" w:rsidRDefault="00E87878" w:rsidP="00013E10">
      <w:pPr>
        <w:pStyle w:val="Sraopastraipa"/>
        <w:spacing w:after="0" w:line="360" w:lineRule="auto"/>
        <w:ind w:left="0" w:right="6" w:firstLine="720"/>
        <w:jc w:val="both"/>
        <w:rPr>
          <w:rFonts w:ascii="Times New Roman" w:eastAsia="Times New Roman" w:hAnsi="Times New Roman" w:cs="Times New Roman"/>
          <w:sz w:val="24"/>
          <w:szCs w:val="24"/>
        </w:rPr>
      </w:pPr>
      <w:r w:rsidRPr="00E87878">
        <w:rPr>
          <w:rFonts w:ascii="Times New Roman" w:eastAsia="Times New Roman" w:hAnsi="Times New Roman" w:cs="Times New Roman"/>
          <w:sz w:val="24"/>
          <w:szCs w:val="24"/>
        </w:rPr>
        <w:t>Mokinių, turinčių specialiųjų poreikių, ugdomų integruotai bendrosios paskirties mokyklose, dalis</w:t>
      </w:r>
      <w:r w:rsidR="0005624E">
        <w:rPr>
          <w:rFonts w:ascii="Times New Roman" w:eastAsia="Times New Roman" w:hAnsi="Times New Roman" w:cs="Times New Roman"/>
          <w:sz w:val="24"/>
          <w:szCs w:val="24"/>
        </w:rPr>
        <w:t>:</w:t>
      </w:r>
    </w:p>
    <w:p w14:paraId="1BA60276" w14:textId="746FF9D0" w:rsidR="00171150" w:rsidRPr="00EB3D4B" w:rsidRDefault="00E87878" w:rsidP="00013E10">
      <w:pPr>
        <w:pStyle w:val="Sraopastraipa"/>
        <w:spacing w:after="0" w:line="360" w:lineRule="auto"/>
        <w:ind w:left="0" w:right="6"/>
        <w:jc w:val="both"/>
        <w:rPr>
          <w:rFonts w:ascii="Times New Roman" w:eastAsia="Times New Roman" w:hAnsi="Times New Roman" w:cs="Times New Roman"/>
          <w:color w:val="FF0000"/>
          <w:sz w:val="24"/>
          <w:szCs w:val="24"/>
        </w:rPr>
      </w:pPr>
      <w:r>
        <w:rPr>
          <w:noProof/>
        </w:rPr>
        <w:drawing>
          <wp:inline distT="0" distB="0" distL="0" distR="0" wp14:anchorId="06CFA20B" wp14:editId="34AEC399">
            <wp:extent cx="5760720" cy="1905000"/>
            <wp:effectExtent l="0" t="0" r="11430" b="0"/>
            <wp:docPr id="13" name="Diagrama 13">
              <a:extLst xmlns:a="http://schemas.openxmlformats.org/drawingml/2006/main">
                <a:ext uri="{FF2B5EF4-FFF2-40B4-BE49-F238E27FC236}">
                  <a16:creationId xmlns:a16="http://schemas.microsoft.com/office/drawing/2014/main" id="{B37A3DA4-F8FD-6F69-3413-2F8260BC30A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6C91E7A9" w14:textId="0282C4E4" w:rsidR="00E87878" w:rsidRPr="00627277" w:rsidRDefault="009E416C" w:rsidP="00013E10">
      <w:pPr>
        <w:pStyle w:val="Sraopastraipa"/>
        <w:spacing w:after="0" w:line="360" w:lineRule="auto"/>
        <w:ind w:left="0" w:right="6"/>
        <w:jc w:val="both"/>
        <w:rPr>
          <w:rFonts w:ascii="Times New Roman" w:eastAsia="Times New Roman" w:hAnsi="Times New Roman" w:cs="Times New Roman"/>
        </w:rPr>
      </w:pPr>
      <w:r>
        <w:rPr>
          <w:rFonts w:ascii="Times New Roman" w:eastAsia="Times New Roman" w:hAnsi="Times New Roman" w:cs="Times New Roman"/>
        </w:rPr>
        <w:t>9</w:t>
      </w:r>
      <w:r w:rsidR="00627277" w:rsidRPr="00627277">
        <w:rPr>
          <w:rFonts w:ascii="Times New Roman" w:eastAsia="Times New Roman" w:hAnsi="Times New Roman" w:cs="Times New Roman"/>
        </w:rPr>
        <w:t xml:space="preserve"> pav. </w:t>
      </w:r>
      <w:r w:rsidR="00862C47" w:rsidRPr="00627277">
        <w:rPr>
          <w:rFonts w:ascii="Times New Roman" w:eastAsia="Times New Roman" w:hAnsi="Times New Roman" w:cs="Times New Roman"/>
        </w:rPr>
        <w:t>Duomenų šalinis</w:t>
      </w:r>
      <w:r w:rsidR="00BE5D4F" w:rsidRPr="00627277">
        <w:rPr>
          <w:rFonts w:ascii="Times New Roman" w:eastAsia="Times New Roman" w:hAnsi="Times New Roman" w:cs="Times New Roman"/>
        </w:rPr>
        <w:t xml:space="preserve"> –</w:t>
      </w:r>
      <w:r w:rsidR="00862C47" w:rsidRPr="00627277">
        <w:rPr>
          <w:rFonts w:ascii="Times New Roman" w:eastAsia="Times New Roman" w:hAnsi="Times New Roman" w:cs="Times New Roman"/>
        </w:rPr>
        <w:t xml:space="preserve"> </w:t>
      </w:r>
      <w:r w:rsidR="00E87878" w:rsidRPr="00627277">
        <w:rPr>
          <w:rFonts w:ascii="Times New Roman" w:eastAsia="Times New Roman" w:hAnsi="Times New Roman" w:cs="Times New Roman"/>
        </w:rPr>
        <w:t>ŠVIS.</w:t>
      </w:r>
    </w:p>
    <w:p w14:paraId="2B643781" w14:textId="69236242" w:rsidR="0005624E" w:rsidRDefault="0005624E" w:rsidP="00013E10">
      <w:pPr>
        <w:spacing w:after="0" w:line="360" w:lineRule="auto"/>
        <w:ind w:firstLine="720"/>
        <w:jc w:val="both"/>
        <w:rPr>
          <w:rFonts w:ascii="Times New Roman" w:eastAsia="Times New Roman" w:hAnsi="Times New Roman" w:cs="Times New Roman"/>
          <w:sz w:val="24"/>
          <w:szCs w:val="24"/>
          <w:lang w:eastAsia="lt-LT"/>
        </w:rPr>
      </w:pPr>
      <w:r w:rsidRPr="0005624E">
        <w:rPr>
          <w:rFonts w:ascii="Times New Roman" w:eastAsia="Times New Roman" w:hAnsi="Times New Roman" w:cs="Times New Roman"/>
          <w:sz w:val="24"/>
          <w:szCs w:val="24"/>
          <w:lang w:eastAsia="lt-LT"/>
        </w:rPr>
        <w:t>Negalią turinčių mokinių dalis nuo mokinių, turinčių specialiųjų ugdymosi poreikių, ugdomų integruotai bendrosios paskirties mokyklose</w:t>
      </w:r>
      <w:r>
        <w:rPr>
          <w:rFonts w:ascii="Times New Roman" w:eastAsia="Times New Roman" w:hAnsi="Times New Roman" w:cs="Times New Roman"/>
          <w:sz w:val="24"/>
          <w:szCs w:val="24"/>
          <w:lang w:eastAsia="lt-LT"/>
        </w:rPr>
        <w:t>:</w:t>
      </w:r>
    </w:p>
    <w:p w14:paraId="4F5C2516" w14:textId="4B9616B9" w:rsidR="0005624E" w:rsidRDefault="0005624E" w:rsidP="00013E10">
      <w:pPr>
        <w:spacing w:after="0" w:line="360" w:lineRule="auto"/>
        <w:jc w:val="both"/>
        <w:rPr>
          <w:rFonts w:ascii="Times New Roman" w:eastAsia="Times New Roman" w:hAnsi="Times New Roman" w:cs="Times New Roman"/>
          <w:sz w:val="24"/>
          <w:szCs w:val="24"/>
          <w:lang w:eastAsia="lt-LT"/>
        </w:rPr>
      </w:pPr>
      <w:r>
        <w:rPr>
          <w:noProof/>
        </w:rPr>
        <w:drawing>
          <wp:inline distT="0" distB="0" distL="0" distR="0" wp14:anchorId="57F29517" wp14:editId="3F9788E5">
            <wp:extent cx="5791200" cy="1828800"/>
            <wp:effectExtent l="0" t="0" r="0" b="0"/>
            <wp:docPr id="14" name="Diagrama 14">
              <a:extLst xmlns:a="http://schemas.openxmlformats.org/drawingml/2006/main">
                <a:ext uri="{FF2B5EF4-FFF2-40B4-BE49-F238E27FC236}">
                  <a16:creationId xmlns:a16="http://schemas.microsoft.com/office/drawing/2014/main" id="{546F0082-87FB-3443-1CD3-9D322586DE9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28863F0A" w14:textId="30A3BE4E" w:rsidR="0005624E" w:rsidRPr="00627277" w:rsidRDefault="00627277" w:rsidP="00013E10">
      <w:pPr>
        <w:pStyle w:val="Sraopastraipa"/>
        <w:spacing w:after="0" w:line="360" w:lineRule="auto"/>
        <w:ind w:left="0" w:right="6"/>
        <w:jc w:val="both"/>
        <w:rPr>
          <w:rFonts w:ascii="Times New Roman" w:eastAsia="Times New Roman" w:hAnsi="Times New Roman" w:cs="Times New Roman"/>
        </w:rPr>
      </w:pPr>
      <w:r w:rsidRPr="00627277">
        <w:rPr>
          <w:rFonts w:ascii="Times New Roman" w:eastAsia="Times New Roman" w:hAnsi="Times New Roman" w:cs="Times New Roman"/>
        </w:rPr>
        <w:t>1</w:t>
      </w:r>
      <w:r w:rsidR="009E416C">
        <w:rPr>
          <w:rFonts w:ascii="Times New Roman" w:eastAsia="Times New Roman" w:hAnsi="Times New Roman" w:cs="Times New Roman"/>
        </w:rPr>
        <w:t>0</w:t>
      </w:r>
      <w:r w:rsidRPr="00627277">
        <w:rPr>
          <w:rFonts w:ascii="Times New Roman" w:eastAsia="Times New Roman" w:hAnsi="Times New Roman" w:cs="Times New Roman"/>
        </w:rPr>
        <w:t xml:space="preserve"> pav. </w:t>
      </w:r>
      <w:r w:rsidR="0005624E" w:rsidRPr="00627277">
        <w:rPr>
          <w:rFonts w:ascii="Times New Roman" w:eastAsia="Times New Roman" w:hAnsi="Times New Roman" w:cs="Times New Roman"/>
        </w:rPr>
        <w:t>Duomenų šalinis – ŠVIS.</w:t>
      </w:r>
    </w:p>
    <w:p w14:paraId="1FFE0586" w14:textId="27B0E338" w:rsidR="0005624E" w:rsidRDefault="0005624E" w:rsidP="00013E10">
      <w:pPr>
        <w:pStyle w:val="Sraopastraipa"/>
        <w:spacing w:after="0" w:line="360" w:lineRule="auto"/>
        <w:ind w:left="0" w:right="6"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Taip pat sumažėjo ir mokinių gaunančių švietimo pagalbą dalis </w:t>
      </w:r>
      <w:r w:rsidRPr="0005624E">
        <w:rPr>
          <w:rFonts w:ascii="Times New Roman" w:eastAsia="Times New Roman" w:hAnsi="Times New Roman" w:cs="Times New Roman"/>
          <w:b/>
          <w:bCs/>
          <w:i/>
          <w:iCs/>
          <w:sz w:val="24"/>
          <w:szCs w:val="24"/>
        </w:rPr>
        <w:t>(neigimas aspektas)</w:t>
      </w:r>
      <w:r w:rsidRPr="0005624E">
        <w:rPr>
          <w:rFonts w:ascii="Times New Roman" w:eastAsia="Times New Roman" w:hAnsi="Times New Roman" w:cs="Times New Roman"/>
          <w:sz w:val="24"/>
          <w:szCs w:val="24"/>
        </w:rPr>
        <w:t>:</w:t>
      </w:r>
    </w:p>
    <w:p w14:paraId="4D17E3AD" w14:textId="480338C3" w:rsidR="0005624E" w:rsidRDefault="0005624E" w:rsidP="00013E10">
      <w:pPr>
        <w:spacing w:after="0" w:line="360" w:lineRule="auto"/>
        <w:jc w:val="both"/>
        <w:rPr>
          <w:rFonts w:ascii="Times New Roman" w:eastAsia="Calibri" w:hAnsi="Times New Roman" w:cs="Times New Roman"/>
          <w:sz w:val="24"/>
          <w:szCs w:val="24"/>
          <w:lang w:eastAsia="lt-LT"/>
        </w:rPr>
      </w:pPr>
      <w:r>
        <w:rPr>
          <w:noProof/>
        </w:rPr>
        <w:drawing>
          <wp:inline distT="0" distB="0" distL="0" distR="0" wp14:anchorId="3EA56343" wp14:editId="2D919733">
            <wp:extent cx="5737860" cy="1920240"/>
            <wp:effectExtent l="0" t="0" r="15240" b="3810"/>
            <wp:docPr id="15" name="Diagrama 15">
              <a:extLst xmlns:a="http://schemas.openxmlformats.org/drawingml/2006/main">
                <a:ext uri="{FF2B5EF4-FFF2-40B4-BE49-F238E27FC236}">
                  <a16:creationId xmlns:a16="http://schemas.microsoft.com/office/drawing/2014/main" id="{A0D8DA29-985D-4C20-09B6-7A29593D9C2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4687076F" w14:textId="68BB14C8" w:rsidR="0005624E" w:rsidRDefault="00627277" w:rsidP="00013E10">
      <w:pPr>
        <w:pStyle w:val="Sraopastraipa"/>
        <w:spacing w:after="0" w:line="360" w:lineRule="auto"/>
        <w:ind w:left="0" w:right="6"/>
        <w:jc w:val="both"/>
        <w:rPr>
          <w:rFonts w:ascii="Times New Roman" w:eastAsia="Times New Roman" w:hAnsi="Times New Roman" w:cs="Times New Roman"/>
          <w:sz w:val="24"/>
          <w:szCs w:val="24"/>
        </w:rPr>
      </w:pPr>
      <w:r w:rsidRPr="00627277">
        <w:rPr>
          <w:rFonts w:ascii="Times New Roman" w:eastAsia="Times New Roman" w:hAnsi="Times New Roman" w:cs="Times New Roman"/>
        </w:rPr>
        <w:t>1</w:t>
      </w:r>
      <w:r w:rsidR="009E416C">
        <w:rPr>
          <w:rFonts w:ascii="Times New Roman" w:eastAsia="Times New Roman" w:hAnsi="Times New Roman" w:cs="Times New Roman"/>
        </w:rPr>
        <w:t>1</w:t>
      </w:r>
      <w:r w:rsidRPr="00627277">
        <w:rPr>
          <w:rFonts w:ascii="Times New Roman" w:eastAsia="Times New Roman" w:hAnsi="Times New Roman" w:cs="Times New Roman"/>
        </w:rPr>
        <w:t xml:space="preserve"> pav. </w:t>
      </w:r>
      <w:r w:rsidR="0005624E" w:rsidRPr="00627277">
        <w:rPr>
          <w:rFonts w:ascii="Times New Roman" w:eastAsia="Times New Roman" w:hAnsi="Times New Roman" w:cs="Times New Roman"/>
        </w:rPr>
        <w:t>Duomenų šalinis – ŠVIS</w:t>
      </w:r>
      <w:r w:rsidR="0005624E" w:rsidRPr="00E87878">
        <w:rPr>
          <w:rFonts w:ascii="Times New Roman" w:eastAsia="Times New Roman" w:hAnsi="Times New Roman" w:cs="Times New Roman"/>
          <w:sz w:val="24"/>
          <w:szCs w:val="24"/>
        </w:rPr>
        <w:t>.</w:t>
      </w:r>
    </w:p>
    <w:p w14:paraId="5861AC6C" w14:textId="266BC0B1" w:rsidR="0081484F" w:rsidRPr="0081484F" w:rsidRDefault="0081484F" w:rsidP="00013E10">
      <w:pPr>
        <w:spacing w:after="0" w:line="360" w:lineRule="auto"/>
        <w:ind w:firstLine="720"/>
        <w:jc w:val="both"/>
        <w:rPr>
          <w:rFonts w:ascii="Times New Roman" w:eastAsia="Calibri" w:hAnsi="Times New Roman" w:cs="Times New Roman"/>
          <w:sz w:val="24"/>
          <w:szCs w:val="24"/>
          <w:lang w:eastAsia="lt-LT"/>
        </w:rPr>
      </w:pPr>
      <w:r w:rsidRPr="0081484F">
        <w:rPr>
          <w:rFonts w:ascii="Times New Roman" w:eastAsia="Calibri" w:hAnsi="Times New Roman" w:cs="Times New Roman"/>
          <w:sz w:val="24"/>
          <w:szCs w:val="24"/>
          <w:lang w:eastAsia="lt-LT"/>
        </w:rPr>
        <w:t xml:space="preserve">Tarnyba, įgyvendindama nuostatuose nustatytas funkcijas, 2022 m. kompleksiškai įvertino 175 vaikų specialiuosius ugdymosi poreikius, parengė 16 pažymų dėl  Pagrindinio ugdymo pasiekimų patikrinimo, kalbų įskaitų, brandos egzaminų užduoties formos, vykdymo ir vertinimo instrukcijų pritaikymo mokiniams, buvusiems mokiniams ir eksternams, turintiems specialiųjų ugdymosi poreikių. Šiais metais ypatingai daug konsultacijų sprendžiant įvairias problemas (emocijų ir elgesio, bendravimo, mokymosi, krizės, smurto, klinikines bei asmenybės savęs pažinimo ir augimo) suteikė  Tarnybos psichologai – 1591 konsultacija (811 psichologo konsultacijų vaikams ir jų tėvams, 780 konsultacijų suaugusiesiems). Pedagoginės pagalbos teikimo, ugdymo organizavimo, psichologinių, asmenybės ir ugdymosi problemų prevencijos bei jų sprendimo  klausimais suteiktos 647 konsultacijos mokytojams, švietimo pagalbos specialistams, švietimo įstaigų vadovams, tėvams. </w:t>
      </w:r>
      <w:r w:rsidRPr="0081484F">
        <w:rPr>
          <w:rFonts w:ascii="Times New Roman" w:eastAsia="Times New Roman" w:hAnsi="Times New Roman" w:cs="Times New Roman"/>
          <w:sz w:val="24"/>
          <w:szCs w:val="24"/>
        </w:rPr>
        <w:t>Pravestos 337 individualios pratybos vaikams, turintiems kalbos ir kalbėjimo, raidos sutrikimų. </w:t>
      </w:r>
    </w:p>
    <w:p w14:paraId="1D18E7FA" w14:textId="77777777" w:rsidR="0081484F" w:rsidRPr="0081484F" w:rsidRDefault="0081484F" w:rsidP="00013E10">
      <w:pPr>
        <w:spacing w:after="0" w:line="360" w:lineRule="auto"/>
        <w:jc w:val="both"/>
        <w:rPr>
          <w:rFonts w:ascii="Liberation Serif" w:eastAsia="NSimSun" w:hAnsi="Liberation Serif" w:cs="Lucida Sans" w:hint="eastAsia"/>
          <w:kern w:val="2"/>
          <w:sz w:val="24"/>
          <w:szCs w:val="24"/>
          <w:lang w:eastAsia="zh-CN" w:bidi="hi-IN"/>
        </w:rPr>
      </w:pPr>
    </w:p>
    <w:p w14:paraId="0360ADE1" w14:textId="14105A69" w:rsidR="0081484F" w:rsidRPr="0081484F" w:rsidRDefault="0081484F" w:rsidP="00013E10">
      <w:pPr>
        <w:spacing w:after="0" w:line="360" w:lineRule="auto"/>
        <w:jc w:val="both"/>
        <w:rPr>
          <w:rFonts w:ascii="Times New Roman" w:eastAsia="NSimSun" w:hAnsi="Times New Roman" w:cs="Lucida Sans"/>
          <w:i/>
          <w:iCs/>
          <w:color w:val="000000"/>
          <w:kern w:val="2"/>
          <w:sz w:val="24"/>
          <w:szCs w:val="24"/>
          <w:lang w:eastAsia="zh-CN" w:bidi="hi-IN"/>
        </w:rPr>
      </w:pPr>
      <w:r w:rsidRPr="0081484F">
        <w:rPr>
          <w:rFonts w:ascii="Liberation Serif" w:eastAsia="Calibri" w:hAnsi="Liberation Serif" w:cs="Lucida Sans"/>
          <w:noProof/>
          <w:kern w:val="2"/>
          <w:sz w:val="24"/>
          <w:szCs w:val="24"/>
          <w:lang w:eastAsia="lt-LT" w:bidi="hi-IN"/>
        </w:rPr>
        <w:drawing>
          <wp:inline distT="0" distB="0" distL="0" distR="0" wp14:anchorId="659A7948" wp14:editId="582F2CF0">
            <wp:extent cx="6038850" cy="1895475"/>
            <wp:effectExtent l="0" t="0" r="0" b="9525"/>
            <wp:docPr id="6" name="Diagrama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2EFB4471" w14:textId="1E3261C1" w:rsidR="0081484F" w:rsidRPr="0081484F" w:rsidRDefault="0081484F" w:rsidP="00013E10">
      <w:pPr>
        <w:tabs>
          <w:tab w:val="left" w:pos="709"/>
          <w:tab w:val="left" w:pos="851"/>
        </w:tabs>
        <w:spacing w:after="0" w:line="360" w:lineRule="auto"/>
        <w:rPr>
          <w:rFonts w:ascii="Times New Roman" w:eastAsia="Calibri" w:hAnsi="Times New Roman" w:cs="Times New Roman"/>
          <w:lang w:eastAsia="lt-LT"/>
        </w:rPr>
      </w:pPr>
      <w:r w:rsidRPr="0081484F">
        <w:rPr>
          <w:rFonts w:ascii="Times New Roman" w:eastAsia="Calibri" w:hAnsi="Times New Roman" w:cs="Times New Roman"/>
          <w:bCs/>
          <w:lang w:eastAsia="lt-LT"/>
        </w:rPr>
        <w:t>1</w:t>
      </w:r>
      <w:r w:rsidR="009E416C">
        <w:rPr>
          <w:rFonts w:ascii="Times New Roman" w:eastAsia="Calibri" w:hAnsi="Times New Roman" w:cs="Times New Roman"/>
          <w:bCs/>
          <w:lang w:eastAsia="lt-LT"/>
        </w:rPr>
        <w:t>2</w:t>
      </w:r>
      <w:r w:rsidRPr="0081484F">
        <w:rPr>
          <w:rFonts w:ascii="Times New Roman" w:eastAsia="Calibri" w:hAnsi="Times New Roman" w:cs="Times New Roman"/>
          <w:bCs/>
          <w:lang w:eastAsia="lt-LT"/>
        </w:rPr>
        <w:t xml:space="preserve"> pav.</w:t>
      </w:r>
      <w:r w:rsidRPr="0081484F">
        <w:rPr>
          <w:rFonts w:ascii="Times New Roman" w:eastAsia="Calibri" w:hAnsi="Times New Roman" w:cs="Times New Roman"/>
          <w:lang w:eastAsia="lt-LT"/>
        </w:rPr>
        <w:t xml:space="preserve"> Pagrindinių veiklų palyginimas skaitine išraiška</w:t>
      </w:r>
    </w:p>
    <w:p w14:paraId="787D6343" w14:textId="77777777" w:rsidR="0081484F" w:rsidRPr="0081484F" w:rsidRDefault="0081484F" w:rsidP="00013E10">
      <w:pPr>
        <w:spacing w:after="0" w:line="360" w:lineRule="auto"/>
        <w:ind w:firstLine="720"/>
        <w:jc w:val="both"/>
        <w:rPr>
          <w:rFonts w:ascii="Times New Roman" w:eastAsia="Times New Roman" w:hAnsi="Times New Roman" w:cs="Times New Roman"/>
          <w:sz w:val="24"/>
          <w:szCs w:val="24"/>
          <w:shd w:val="clear" w:color="auto" w:fill="FFFFFF"/>
        </w:rPr>
      </w:pPr>
      <w:r w:rsidRPr="0081484F">
        <w:rPr>
          <w:rFonts w:ascii="Times New Roman" w:eastAsia="Times New Roman" w:hAnsi="Times New Roman" w:cs="Times New Roman"/>
          <w:sz w:val="24"/>
          <w:szCs w:val="24"/>
        </w:rPr>
        <w:t xml:space="preserve">Tarnyba, vykdydama prevencinę veiklą rajono mokiniams, organizavo savižudybių prevencijos, psichinės sveikatos stiprinimo užsiėmimus. Vykdyta </w:t>
      </w:r>
      <w:r w:rsidRPr="0081484F">
        <w:rPr>
          <w:rFonts w:ascii="Times New Roman" w:eastAsia="Times New Roman" w:hAnsi="Times New Roman" w:cs="Times New Roman"/>
          <w:color w:val="222222"/>
          <w:spacing w:val="4"/>
          <w:sz w:val="24"/>
          <w:szCs w:val="24"/>
        </w:rPr>
        <w:t xml:space="preserve">Ankstyvosios intervencijos </w:t>
      </w:r>
      <w:r w:rsidRPr="0081484F">
        <w:rPr>
          <w:rFonts w:ascii="Times New Roman" w:eastAsia="Times New Roman" w:hAnsi="Times New Roman" w:cs="Times New Roman"/>
          <w:color w:val="222222"/>
          <w:spacing w:val="4"/>
          <w:sz w:val="24"/>
          <w:szCs w:val="24"/>
        </w:rPr>
        <w:lastRenderedPageBreak/>
        <w:t>programa.</w:t>
      </w:r>
      <w:r w:rsidRPr="0081484F">
        <w:rPr>
          <w:rFonts w:ascii="Times New Roman" w:eastAsia="Times New Roman" w:hAnsi="Times New Roman" w:cs="Times New Roman"/>
          <w:b/>
          <w:bCs/>
          <w:color w:val="222222"/>
          <w:spacing w:val="4"/>
          <w:sz w:val="24"/>
          <w:szCs w:val="24"/>
        </w:rPr>
        <w:t xml:space="preserve"> </w:t>
      </w:r>
      <w:r w:rsidRPr="0081484F">
        <w:rPr>
          <w:rFonts w:ascii="Times New Roman" w:eastAsia="Times New Roman" w:hAnsi="Times New Roman" w:cs="Times New Roman"/>
          <w:sz w:val="24"/>
          <w:szCs w:val="24"/>
        </w:rPr>
        <w:t>Atlikta rajono švietimo pagalbos specialistų apklausa apie perdegimą, pagal gautus rezultatus parengti ir pravesti 2 mokymai rajono bendruomenei.</w:t>
      </w:r>
    </w:p>
    <w:p w14:paraId="1AE3996E" w14:textId="4412DBBC" w:rsidR="0081484F" w:rsidRPr="00E87878" w:rsidRDefault="0081484F" w:rsidP="00013E10">
      <w:pPr>
        <w:spacing w:after="0" w:line="360" w:lineRule="auto"/>
        <w:ind w:firstLine="720"/>
        <w:jc w:val="both"/>
        <w:rPr>
          <w:rFonts w:ascii="Times New Roman" w:eastAsia="Times New Roman" w:hAnsi="Times New Roman" w:cs="Times New Roman"/>
          <w:sz w:val="24"/>
          <w:szCs w:val="24"/>
          <w:lang w:eastAsia="lt-LT"/>
        </w:rPr>
      </w:pPr>
      <w:r w:rsidRPr="0081484F">
        <w:rPr>
          <w:rFonts w:ascii="Times New Roman" w:eastAsia="Times New Roman" w:hAnsi="Times New Roman" w:cs="Times New Roman"/>
          <w:sz w:val="24"/>
          <w:szCs w:val="24"/>
          <w:lang w:eastAsia="lt-LT"/>
        </w:rPr>
        <w:t>Tarnybos direktorius paskirtas Įtraukiojo ugdymo įgyvendinimo Kaišiadorių rajono savivaldybėje 2022–2024 metų veiksmų plano įgyvendinimo koordinatoriumi, parengta plano įgyvendinimo ataskaita už pirmuosius metus ir pristatyta švietimo įstaigų vadovams.</w:t>
      </w:r>
    </w:p>
    <w:p w14:paraId="71D19C7E" w14:textId="3F18315B" w:rsidR="009E416C" w:rsidRPr="000E0522" w:rsidRDefault="00F515E2" w:rsidP="00013E10">
      <w:pPr>
        <w:spacing w:after="0" w:line="360" w:lineRule="auto"/>
        <w:ind w:firstLine="709"/>
        <w:jc w:val="both"/>
        <w:rPr>
          <w:rFonts w:ascii="Times New Roman" w:eastAsia="+mn-ea" w:hAnsi="Times New Roman" w:cs="Times New Roman"/>
          <w:kern w:val="24"/>
          <w:sz w:val="24"/>
          <w:szCs w:val="24"/>
          <w:lang w:eastAsia="lt-LT"/>
        </w:rPr>
      </w:pPr>
      <w:r w:rsidRPr="00D21CC4">
        <w:rPr>
          <w:rFonts w:ascii="Times New Roman" w:eastAsia="+mn-ea" w:hAnsi="Times New Roman" w:cs="Times New Roman"/>
          <w:kern w:val="24"/>
          <w:sz w:val="24"/>
          <w:szCs w:val="24"/>
          <w:lang w:eastAsia="lt-LT"/>
        </w:rPr>
        <w:t>202</w:t>
      </w:r>
      <w:r w:rsidR="00D21CC4" w:rsidRPr="00D21CC4">
        <w:rPr>
          <w:rFonts w:ascii="Times New Roman" w:eastAsia="+mn-ea" w:hAnsi="Times New Roman" w:cs="Times New Roman"/>
          <w:kern w:val="24"/>
          <w:sz w:val="24"/>
          <w:szCs w:val="24"/>
          <w:lang w:eastAsia="lt-LT"/>
        </w:rPr>
        <w:t>2</w:t>
      </w:r>
      <w:r w:rsidRPr="00D21CC4">
        <w:rPr>
          <w:rFonts w:ascii="Times New Roman" w:eastAsia="+mn-ea" w:hAnsi="Times New Roman" w:cs="Times New Roman"/>
          <w:kern w:val="24"/>
          <w:sz w:val="24"/>
          <w:szCs w:val="24"/>
          <w:lang w:eastAsia="lt-LT"/>
        </w:rPr>
        <w:t xml:space="preserve"> m. iš valstybės biudžeto specialių tikslinių dotacijų (mokymo lėšų) švietimo pagalbai buvo skirta</w:t>
      </w:r>
      <w:r w:rsidR="00D21CC4" w:rsidRPr="00D21CC4">
        <w:rPr>
          <w:rFonts w:ascii="Times New Roman" w:eastAsia="+mn-ea" w:hAnsi="Times New Roman" w:cs="Times New Roman"/>
          <w:kern w:val="24"/>
          <w:sz w:val="24"/>
          <w:szCs w:val="24"/>
          <w:lang w:eastAsia="lt-LT"/>
        </w:rPr>
        <w:t xml:space="preserve"> ir panaudota</w:t>
      </w:r>
      <w:r w:rsidRPr="00D21CC4">
        <w:rPr>
          <w:rFonts w:ascii="Times New Roman" w:eastAsia="+mn-ea" w:hAnsi="Times New Roman" w:cs="Times New Roman"/>
          <w:kern w:val="24"/>
          <w:sz w:val="24"/>
          <w:szCs w:val="24"/>
          <w:lang w:eastAsia="lt-LT"/>
        </w:rPr>
        <w:t>:</w:t>
      </w:r>
      <w:r w:rsidRPr="00D21CC4">
        <w:rPr>
          <w:rFonts w:ascii="Times New Roman" w:eastAsia="Times New Roman" w:hAnsi="Times New Roman" w:cs="Times New Roman"/>
          <w:sz w:val="24"/>
          <w:szCs w:val="24"/>
          <w:lang w:eastAsia="lt-LT"/>
        </w:rPr>
        <w:t xml:space="preserve"> </w:t>
      </w:r>
      <w:r w:rsidRPr="00D21CC4">
        <w:rPr>
          <w:rFonts w:ascii="Times New Roman" w:eastAsia="+mn-ea" w:hAnsi="Times New Roman" w:cs="Times New Roman"/>
          <w:kern w:val="24"/>
          <w:sz w:val="24"/>
          <w:szCs w:val="24"/>
          <w:lang w:eastAsia="lt-LT"/>
        </w:rPr>
        <w:t xml:space="preserve">mokykloms – </w:t>
      </w:r>
      <w:r w:rsidR="00D21CC4" w:rsidRPr="00D21CC4">
        <w:rPr>
          <w:rFonts w:ascii="Times New Roman" w:eastAsia="+mn-ea" w:hAnsi="Times New Roman" w:cs="Times New Roman"/>
          <w:kern w:val="24"/>
          <w:sz w:val="24"/>
          <w:szCs w:val="24"/>
          <w:lang w:eastAsia="lt-LT"/>
        </w:rPr>
        <w:t>917</w:t>
      </w:r>
      <w:r w:rsidRPr="00D21CC4">
        <w:rPr>
          <w:rFonts w:ascii="Times New Roman" w:eastAsia="+mn-ea" w:hAnsi="Times New Roman" w:cs="Times New Roman"/>
          <w:kern w:val="24"/>
          <w:sz w:val="24"/>
          <w:szCs w:val="24"/>
          <w:lang w:eastAsia="lt-LT"/>
        </w:rPr>
        <w:t xml:space="preserve"> tūkst. Eur, P</w:t>
      </w:r>
      <w:r w:rsidR="007121D5" w:rsidRPr="00D21CC4">
        <w:rPr>
          <w:rFonts w:ascii="Times New Roman" w:eastAsia="+mn-ea" w:hAnsi="Times New Roman" w:cs="Times New Roman"/>
          <w:kern w:val="24"/>
          <w:sz w:val="24"/>
          <w:szCs w:val="24"/>
          <w:lang w:eastAsia="lt-LT"/>
        </w:rPr>
        <w:t>PT</w:t>
      </w:r>
      <w:r w:rsidRPr="00D21CC4">
        <w:rPr>
          <w:rFonts w:ascii="Times New Roman" w:eastAsia="+mn-ea" w:hAnsi="Times New Roman" w:cs="Times New Roman"/>
          <w:kern w:val="24"/>
          <w:sz w:val="24"/>
          <w:szCs w:val="24"/>
          <w:lang w:eastAsia="lt-LT"/>
        </w:rPr>
        <w:t xml:space="preserve"> – </w:t>
      </w:r>
      <w:r w:rsidR="00D21CC4" w:rsidRPr="00D21CC4">
        <w:rPr>
          <w:rFonts w:ascii="Times New Roman" w:eastAsia="+mn-ea" w:hAnsi="Times New Roman" w:cs="Times New Roman"/>
          <w:kern w:val="24"/>
          <w:sz w:val="24"/>
          <w:szCs w:val="24"/>
          <w:lang w:eastAsia="lt-LT"/>
        </w:rPr>
        <w:t>117</w:t>
      </w:r>
      <w:r w:rsidRPr="00D21CC4">
        <w:rPr>
          <w:rFonts w:ascii="Times New Roman" w:eastAsia="+mn-ea" w:hAnsi="Times New Roman" w:cs="Times New Roman"/>
          <w:kern w:val="24"/>
          <w:sz w:val="24"/>
          <w:szCs w:val="24"/>
          <w:lang w:eastAsia="lt-LT"/>
        </w:rPr>
        <w:t xml:space="preserve"> tūkst. Eur</w:t>
      </w:r>
      <w:r w:rsidR="00E94C38" w:rsidRPr="00D21CC4">
        <w:rPr>
          <w:rFonts w:ascii="Times New Roman" w:eastAsia="+mn-ea" w:hAnsi="Times New Roman" w:cs="Times New Roman"/>
          <w:kern w:val="24"/>
          <w:sz w:val="24"/>
          <w:szCs w:val="24"/>
          <w:lang w:eastAsia="lt-LT"/>
        </w:rPr>
        <w:t xml:space="preserve"> </w:t>
      </w:r>
      <w:r w:rsidRPr="00D21CC4">
        <w:rPr>
          <w:rFonts w:ascii="Times New Roman" w:eastAsia="+mn-ea" w:hAnsi="Times New Roman" w:cs="Times New Roman"/>
          <w:kern w:val="24"/>
          <w:sz w:val="24"/>
          <w:szCs w:val="24"/>
          <w:lang w:eastAsia="lt-LT"/>
        </w:rPr>
        <w:t xml:space="preserve"> </w:t>
      </w:r>
      <w:r w:rsidR="00D21CC4">
        <w:rPr>
          <w:rFonts w:ascii="Times New Roman" w:eastAsia="+mn-ea" w:hAnsi="Times New Roman" w:cs="Times New Roman"/>
          <w:kern w:val="24"/>
          <w:sz w:val="24"/>
          <w:szCs w:val="24"/>
          <w:lang w:eastAsia="lt-LT"/>
        </w:rPr>
        <w:t>(</w:t>
      </w:r>
      <w:r w:rsidR="00B52D40" w:rsidRPr="000E0522">
        <w:rPr>
          <w:rFonts w:ascii="Times New Roman" w:eastAsia="+mn-ea" w:hAnsi="Times New Roman" w:cs="Times New Roman"/>
          <w:kern w:val="24"/>
          <w:sz w:val="24"/>
          <w:szCs w:val="24"/>
          <w:lang w:eastAsia="lt-LT"/>
        </w:rPr>
        <w:t>finansuot</w:t>
      </w:r>
      <w:r w:rsidRPr="000E0522">
        <w:rPr>
          <w:rFonts w:ascii="Times New Roman" w:eastAsia="+mn-ea" w:hAnsi="Times New Roman" w:cs="Times New Roman"/>
          <w:kern w:val="24"/>
          <w:sz w:val="24"/>
          <w:szCs w:val="24"/>
          <w:lang w:eastAsia="lt-LT"/>
        </w:rPr>
        <w:t>a</w:t>
      </w:r>
      <w:r w:rsidR="00D21CC4" w:rsidRPr="000E0522">
        <w:rPr>
          <w:rFonts w:ascii="Times New Roman" w:eastAsia="+mn-ea" w:hAnsi="Times New Roman" w:cs="Times New Roman"/>
          <w:kern w:val="24"/>
          <w:sz w:val="24"/>
          <w:szCs w:val="24"/>
          <w:lang w:eastAsia="lt-LT"/>
        </w:rPr>
        <w:t xml:space="preserve"> 5,25</w:t>
      </w:r>
      <w:r w:rsidR="000E0522" w:rsidRPr="000E0522">
        <w:rPr>
          <w:rFonts w:ascii="Times New Roman" w:eastAsia="+mn-ea" w:hAnsi="Times New Roman" w:cs="Times New Roman"/>
          <w:kern w:val="24"/>
          <w:sz w:val="24"/>
          <w:szCs w:val="24"/>
          <w:lang w:eastAsia="lt-LT"/>
        </w:rPr>
        <w:t xml:space="preserve"> PPT </w:t>
      </w:r>
      <w:r w:rsidRPr="000E0522">
        <w:rPr>
          <w:rFonts w:ascii="Times New Roman" w:eastAsia="+mn-ea" w:hAnsi="Times New Roman" w:cs="Times New Roman"/>
          <w:kern w:val="24"/>
          <w:sz w:val="24"/>
          <w:szCs w:val="24"/>
          <w:lang w:eastAsia="lt-LT"/>
        </w:rPr>
        <w:t>specialistų etato</w:t>
      </w:r>
      <w:r w:rsidR="00D21CC4" w:rsidRPr="000E0522">
        <w:rPr>
          <w:rFonts w:ascii="Times New Roman" w:eastAsia="+mn-ea" w:hAnsi="Times New Roman" w:cs="Times New Roman"/>
          <w:kern w:val="24"/>
          <w:sz w:val="24"/>
          <w:szCs w:val="24"/>
          <w:lang w:eastAsia="lt-LT"/>
        </w:rPr>
        <w:t>).</w:t>
      </w:r>
    </w:p>
    <w:p w14:paraId="3C695410" w14:textId="774C1CAD" w:rsidR="00F515E2" w:rsidRPr="009E416C" w:rsidRDefault="009745A6" w:rsidP="00013E10">
      <w:pPr>
        <w:spacing w:after="0" w:line="360" w:lineRule="auto"/>
        <w:ind w:firstLine="709"/>
        <w:jc w:val="both"/>
        <w:rPr>
          <w:rFonts w:ascii="Times New Roman" w:eastAsia="+mn-ea" w:hAnsi="Times New Roman" w:cs="Times New Roman"/>
          <w:kern w:val="24"/>
          <w:sz w:val="24"/>
          <w:szCs w:val="24"/>
          <w:lang w:eastAsia="lt-LT"/>
        </w:rPr>
      </w:pPr>
      <w:r w:rsidRPr="009E416C">
        <w:rPr>
          <w:rFonts w:ascii="Times New Roman" w:eastAsia="+mn-ea" w:hAnsi="Times New Roman" w:cs="Times New Roman"/>
          <w:kern w:val="24"/>
          <w:sz w:val="24"/>
          <w:szCs w:val="24"/>
          <w:lang w:eastAsia="lt-LT"/>
        </w:rPr>
        <w:t>Kaišiadorių rajono savivaldybė iš biudžeto š</w:t>
      </w:r>
      <w:r w:rsidR="00F515E2" w:rsidRPr="009E416C">
        <w:rPr>
          <w:rFonts w:ascii="Times New Roman" w:eastAsia="+mn-ea" w:hAnsi="Times New Roman" w:cs="Times New Roman"/>
          <w:kern w:val="24"/>
          <w:sz w:val="24"/>
          <w:szCs w:val="24"/>
          <w:lang w:eastAsia="lt-LT"/>
        </w:rPr>
        <w:t>vietimo pagalbos specialistų dalini</w:t>
      </w:r>
      <w:r w:rsidRPr="009E416C">
        <w:rPr>
          <w:rFonts w:ascii="Times New Roman" w:eastAsia="+mn-ea" w:hAnsi="Times New Roman" w:cs="Times New Roman"/>
          <w:kern w:val="24"/>
          <w:sz w:val="24"/>
          <w:szCs w:val="24"/>
          <w:lang w:eastAsia="lt-LT"/>
        </w:rPr>
        <w:t>am</w:t>
      </w:r>
      <w:r w:rsidR="00F515E2" w:rsidRPr="009E416C">
        <w:rPr>
          <w:rFonts w:ascii="Times New Roman" w:eastAsia="+mn-ea" w:hAnsi="Times New Roman" w:cs="Times New Roman"/>
          <w:kern w:val="24"/>
          <w:sz w:val="24"/>
          <w:szCs w:val="24"/>
          <w:lang w:eastAsia="lt-LT"/>
        </w:rPr>
        <w:t xml:space="preserve"> finansavim</w:t>
      </w:r>
      <w:r w:rsidRPr="009E416C">
        <w:rPr>
          <w:rFonts w:ascii="Times New Roman" w:eastAsia="+mn-ea" w:hAnsi="Times New Roman" w:cs="Times New Roman"/>
          <w:kern w:val="24"/>
          <w:sz w:val="24"/>
          <w:szCs w:val="24"/>
          <w:lang w:eastAsia="lt-LT"/>
        </w:rPr>
        <w:t>ui skyrė</w:t>
      </w:r>
      <w:r w:rsidR="00F515E2" w:rsidRPr="009E416C">
        <w:rPr>
          <w:rFonts w:ascii="Times New Roman" w:eastAsia="+mn-ea" w:hAnsi="Times New Roman" w:cs="Times New Roman"/>
          <w:kern w:val="24"/>
          <w:sz w:val="24"/>
          <w:szCs w:val="24"/>
          <w:lang w:eastAsia="lt-LT"/>
        </w:rPr>
        <w:t xml:space="preserve"> </w:t>
      </w:r>
      <w:r w:rsidR="009E416C" w:rsidRPr="009E416C">
        <w:rPr>
          <w:rFonts w:ascii="Times New Roman" w:eastAsia="+mn-ea" w:hAnsi="Times New Roman" w:cs="Times New Roman"/>
          <w:kern w:val="24"/>
          <w:sz w:val="24"/>
          <w:szCs w:val="24"/>
          <w:lang w:eastAsia="lt-LT"/>
        </w:rPr>
        <w:t>216</w:t>
      </w:r>
      <w:r w:rsidR="00F515E2" w:rsidRPr="009E416C">
        <w:rPr>
          <w:rFonts w:ascii="Times New Roman" w:eastAsia="+mn-ea" w:hAnsi="Times New Roman" w:cs="Times New Roman"/>
          <w:kern w:val="24"/>
          <w:sz w:val="24"/>
          <w:szCs w:val="24"/>
          <w:lang w:eastAsia="lt-LT"/>
        </w:rPr>
        <w:t xml:space="preserve"> tūkst. Eur</w:t>
      </w:r>
      <w:r w:rsidRPr="009E416C">
        <w:rPr>
          <w:rFonts w:ascii="Times New Roman" w:eastAsia="+mn-ea" w:hAnsi="Times New Roman" w:cs="Times New Roman"/>
          <w:kern w:val="24"/>
          <w:sz w:val="24"/>
          <w:szCs w:val="24"/>
          <w:lang w:eastAsia="lt-LT"/>
        </w:rPr>
        <w:t xml:space="preserve"> </w:t>
      </w:r>
      <w:r w:rsidRPr="009E416C">
        <w:rPr>
          <w:rFonts w:ascii="Times New Roman" w:eastAsia="+mn-ea" w:hAnsi="Times New Roman" w:cs="Times New Roman"/>
          <w:b/>
          <w:bCs/>
          <w:i/>
          <w:iCs/>
          <w:kern w:val="24"/>
          <w:sz w:val="24"/>
          <w:szCs w:val="24"/>
          <w:lang w:eastAsia="lt-LT"/>
        </w:rPr>
        <w:t>(savivaldybės indėlis)</w:t>
      </w:r>
      <w:r w:rsidRPr="009E416C">
        <w:rPr>
          <w:rFonts w:ascii="Times New Roman" w:eastAsia="+mn-ea" w:hAnsi="Times New Roman" w:cs="Times New Roman"/>
          <w:kern w:val="24"/>
          <w:sz w:val="24"/>
          <w:szCs w:val="24"/>
          <w:lang w:eastAsia="lt-LT"/>
        </w:rPr>
        <w:t xml:space="preserve"> ir buvo </w:t>
      </w:r>
      <w:r w:rsidR="00F515E2" w:rsidRPr="009E416C">
        <w:rPr>
          <w:rFonts w:ascii="Times New Roman" w:eastAsia="+mn-ea" w:hAnsi="Times New Roman" w:cs="Times New Roman"/>
          <w:kern w:val="24"/>
          <w:sz w:val="24"/>
          <w:szCs w:val="24"/>
          <w:lang w:eastAsia="lt-LT"/>
        </w:rPr>
        <w:t xml:space="preserve"> </w:t>
      </w:r>
      <w:r w:rsidRPr="009E416C">
        <w:rPr>
          <w:rFonts w:ascii="Times New Roman" w:eastAsia="+mn-ea" w:hAnsi="Times New Roman" w:cs="Times New Roman"/>
          <w:kern w:val="24"/>
          <w:sz w:val="24"/>
          <w:szCs w:val="24"/>
          <w:lang w:eastAsia="lt-LT"/>
        </w:rPr>
        <w:t>į</w:t>
      </w:r>
      <w:r w:rsidR="00F515E2" w:rsidRPr="009E416C">
        <w:rPr>
          <w:rFonts w:ascii="Times New Roman" w:eastAsia="+mn-ea" w:hAnsi="Times New Roman" w:cs="Times New Roman"/>
          <w:kern w:val="24"/>
          <w:sz w:val="24"/>
          <w:szCs w:val="24"/>
          <w:lang w:eastAsia="lt-LT"/>
        </w:rPr>
        <w:t>steigta 1</w:t>
      </w:r>
      <w:r w:rsidR="000E0522">
        <w:rPr>
          <w:rFonts w:ascii="Times New Roman" w:eastAsia="+mn-ea" w:hAnsi="Times New Roman" w:cs="Times New Roman"/>
          <w:kern w:val="24"/>
          <w:sz w:val="24"/>
          <w:szCs w:val="24"/>
          <w:lang w:eastAsia="lt-LT"/>
        </w:rPr>
        <w:t>7</w:t>
      </w:r>
      <w:r w:rsidR="00F515E2" w:rsidRPr="009E416C">
        <w:rPr>
          <w:rFonts w:ascii="Times New Roman" w:eastAsia="+mn-ea" w:hAnsi="Times New Roman" w:cs="Times New Roman"/>
          <w:kern w:val="24"/>
          <w:sz w:val="24"/>
          <w:szCs w:val="24"/>
          <w:lang w:eastAsia="lt-LT"/>
        </w:rPr>
        <w:t>,7</w:t>
      </w:r>
      <w:r w:rsidR="000E0522">
        <w:rPr>
          <w:rFonts w:ascii="Times New Roman" w:eastAsia="+mn-ea" w:hAnsi="Times New Roman" w:cs="Times New Roman"/>
          <w:kern w:val="24"/>
          <w:sz w:val="24"/>
          <w:szCs w:val="24"/>
          <w:lang w:eastAsia="lt-LT"/>
        </w:rPr>
        <w:t>5</w:t>
      </w:r>
      <w:r w:rsidR="00F515E2" w:rsidRPr="009E416C">
        <w:rPr>
          <w:rFonts w:ascii="Times New Roman" w:eastAsia="+mn-ea" w:hAnsi="Times New Roman" w:cs="Times New Roman"/>
          <w:kern w:val="24"/>
          <w:sz w:val="24"/>
          <w:szCs w:val="24"/>
          <w:lang w:eastAsia="lt-LT"/>
        </w:rPr>
        <w:t xml:space="preserve"> etato mokyklose</w:t>
      </w:r>
      <w:r w:rsidR="000E0522">
        <w:rPr>
          <w:rFonts w:ascii="Times New Roman" w:eastAsia="+mn-ea" w:hAnsi="Times New Roman" w:cs="Times New Roman"/>
          <w:kern w:val="24"/>
          <w:sz w:val="24"/>
          <w:szCs w:val="24"/>
          <w:lang w:eastAsia="lt-LT"/>
        </w:rPr>
        <w:t xml:space="preserve">, T.Y. 0,98 etato daugiau negu praėjusiais metais </w:t>
      </w:r>
      <w:r w:rsidR="000E0522" w:rsidRPr="000E0522">
        <w:rPr>
          <w:rFonts w:ascii="Times New Roman" w:eastAsia="+mn-ea" w:hAnsi="Times New Roman" w:cs="Times New Roman"/>
          <w:b/>
          <w:bCs/>
          <w:i/>
          <w:iCs/>
          <w:kern w:val="24"/>
          <w:sz w:val="24"/>
          <w:szCs w:val="24"/>
          <w:lang w:eastAsia="lt-LT"/>
        </w:rPr>
        <w:t>(teigiamas aspektas).</w:t>
      </w:r>
      <w:r w:rsidR="000E0522" w:rsidRPr="009E416C">
        <w:rPr>
          <w:rFonts w:ascii="Times New Roman" w:eastAsia="+mn-ea" w:hAnsi="Times New Roman" w:cs="Times New Roman"/>
          <w:kern w:val="24"/>
          <w:sz w:val="24"/>
          <w:szCs w:val="24"/>
          <w:lang w:eastAsia="lt-LT"/>
        </w:rPr>
        <w:t xml:space="preserve"> </w:t>
      </w:r>
      <w:r w:rsidRPr="009E416C">
        <w:rPr>
          <w:rFonts w:ascii="Times New Roman" w:eastAsia="+mn-ea" w:hAnsi="Times New Roman" w:cs="Times New Roman"/>
          <w:kern w:val="24"/>
          <w:sz w:val="24"/>
          <w:szCs w:val="24"/>
          <w:lang w:eastAsia="lt-LT"/>
        </w:rPr>
        <w:t xml:space="preserve">Svarbu paminėti ir tai, kad iš Savivaldybės biudžeto švietimo pagalbos specialistų daliniam finansavimui skiriama suma yra didėjanti </w:t>
      </w:r>
      <w:r w:rsidRPr="009E416C">
        <w:rPr>
          <w:rFonts w:ascii="Times New Roman" w:eastAsia="+mn-ea" w:hAnsi="Times New Roman" w:cs="Times New Roman"/>
          <w:b/>
          <w:bCs/>
          <w:i/>
          <w:iCs/>
          <w:kern w:val="24"/>
          <w:sz w:val="24"/>
          <w:szCs w:val="24"/>
          <w:lang w:eastAsia="lt-LT"/>
        </w:rPr>
        <w:t>(pažanga)</w:t>
      </w:r>
      <w:r w:rsidRPr="009E416C">
        <w:rPr>
          <w:rFonts w:ascii="Times New Roman" w:eastAsia="+mn-ea" w:hAnsi="Times New Roman" w:cs="Times New Roman"/>
          <w:kern w:val="24"/>
          <w:sz w:val="24"/>
          <w:szCs w:val="24"/>
          <w:lang w:eastAsia="lt-LT"/>
        </w:rPr>
        <w:t>:</w:t>
      </w:r>
      <w:r w:rsidRPr="009E416C">
        <w:rPr>
          <w:rFonts w:ascii="Times New Roman" w:eastAsia="+mn-ea" w:hAnsi="Times New Roman" w:cs="Times New Roman"/>
          <w:b/>
          <w:bCs/>
          <w:i/>
          <w:iCs/>
          <w:kern w:val="24"/>
          <w:sz w:val="24"/>
          <w:szCs w:val="24"/>
          <w:lang w:eastAsia="lt-LT"/>
        </w:rPr>
        <w:t xml:space="preserve"> </w:t>
      </w:r>
      <w:r w:rsidRPr="009E416C">
        <w:rPr>
          <w:rFonts w:ascii="Times New Roman" w:eastAsia="+mn-ea" w:hAnsi="Times New Roman" w:cs="Times New Roman"/>
          <w:kern w:val="24"/>
          <w:sz w:val="24"/>
          <w:szCs w:val="24"/>
          <w:lang w:eastAsia="lt-LT"/>
        </w:rPr>
        <w:t>202</w:t>
      </w:r>
      <w:r w:rsidR="009E416C" w:rsidRPr="009E416C">
        <w:rPr>
          <w:rFonts w:ascii="Times New Roman" w:eastAsia="+mn-ea" w:hAnsi="Times New Roman" w:cs="Times New Roman"/>
          <w:kern w:val="24"/>
          <w:sz w:val="24"/>
          <w:szCs w:val="24"/>
          <w:lang w:eastAsia="lt-LT"/>
        </w:rPr>
        <w:t>1</w:t>
      </w:r>
      <w:r w:rsidRPr="009E416C">
        <w:rPr>
          <w:rFonts w:ascii="Times New Roman" w:eastAsia="+mn-ea" w:hAnsi="Times New Roman" w:cs="Times New Roman"/>
          <w:kern w:val="24"/>
          <w:sz w:val="24"/>
          <w:szCs w:val="24"/>
          <w:lang w:eastAsia="lt-LT"/>
        </w:rPr>
        <w:t xml:space="preserve"> m. buvo skirta </w:t>
      </w:r>
      <w:r w:rsidR="009E416C" w:rsidRPr="009E416C">
        <w:rPr>
          <w:rFonts w:ascii="Times New Roman" w:eastAsia="+mn-ea" w:hAnsi="Times New Roman" w:cs="Times New Roman"/>
          <w:kern w:val="24"/>
          <w:sz w:val="24"/>
          <w:szCs w:val="24"/>
          <w:lang w:eastAsia="lt-LT"/>
        </w:rPr>
        <w:t>183</w:t>
      </w:r>
      <w:r w:rsidRPr="009E416C">
        <w:rPr>
          <w:rFonts w:ascii="Times New Roman" w:eastAsia="+mn-ea" w:hAnsi="Times New Roman" w:cs="Times New Roman"/>
          <w:kern w:val="24"/>
          <w:sz w:val="24"/>
          <w:szCs w:val="24"/>
          <w:lang w:eastAsia="lt-LT"/>
        </w:rPr>
        <w:t xml:space="preserve"> tūkst. Eur, 20</w:t>
      </w:r>
      <w:r w:rsidR="009E416C" w:rsidRPr="009E416C">
        <w:rPr>
          <w:rFonts w:ascii="Times New Roman" w:eastAsia="+mn-ea" w:hAnsi="Times New Roman" w:cs="Times New Roman"/>
          <w:kern w:val="24"/>
          <w:sz w:val="24"/>
          <w:szCs w:val="24"/>
          <w:lang w:eastAsia="lt-LT"/>
        </w:rPr>
        <w:t>20</w:t>
      </w:r>
      <w:r w:rsidRPr="009E416C">
        <w:rPr>
          <w:rFonts w:ascii="Times New Roman" w:eastAsia="+mn-ea" w:hAnsi="Times New Roman" w:cs="Times New Roman"/>
          <w:kern w:val="24"/>
          <w:sz w:val="24"/>
          <w:szCs w:val="24"/>
          <w:lang w:eastAsia="lt-LT"/>
        </w:rPr>
        <w:t xml:space="preserve"> m. –</w:t>
      </w:r>
      <w:r w:rsidR="00B52D40" w:rsidRPr="009E416C">
        <w:rPr>
          <w:rFonts w:ascii="Times New Roman" w:eastAsia="+mn-ea" w:hAnsi="Times New Roman" w:cs="Times New Roman"/>
          <w:kern w:val="24"/>
          <w:sz w:val="24"/>
          <w:szCs w:val="24"/>
          <w:lang w:eastAsia="lt-LT"/>
        </w:rPr>
        <w:t xml:space="preserve"> </w:t>
      </w:r>
      <w:r w:rsidRPr="009E416C">
        <w:rPr>
          <w:rFonts w:ascii="Times New Roman" w:eastAsia="+mn-ea" w:hAnsi="Times New Roman" w:cs="Times New Roman"/>
          <w:kern w:val="24"/>
          <w:sz w:val="24"/>
          <w:szCs w:val="24"/>
          <w:lang w:eastAsia="lt-LT"/>
        </w:rPr>
        <w:t>1</w:t>
      </w:r>
      <w:r w:rsidR="009E416C" w:rsidRPr="009E416C">
        <w:rPr>
          <w:rFonts w:ascii="Times New Roman" w:eastAsia="+mn-ea" w:hAnsi="Times New Roman" w:cs="Times New Roman"/>
          <w:kern w:val="24"/>
          <w:sz w:val="24"/>
          <w:szCs w:val="24"/>
          <w:lang w:eastAsia="lt-LT"/>
        </w:rPr>
        <w:t>71</w:t>
      </w:r>
      <w:r w:rsidRPr="009E416C">
        <w:rPr>
          <w:rFonts w:ascii="Times New Roman" w:eastAsia="+mn-ea" w:hAnsi="Times New Roman" w:cs="Times New Roman"/>
          <w:kern w:val="24"/>
          <w:sz w:val="24"/>
          <w:szCs w:val="24"/>
          <w:lang w:eastAsia="lt-LT"/>
        </w:rPr>
        <w:t xml:space="preserve"> tūkst. Eur.</w:t>
      </w:r>
      <w:r w:rsidR="00F515E2" w:rsidRPr="009E416C">
        <w:rPr>
          <w:rFonts w:ascii="Times New Roman" w:eastAsia="+mn-ea" w:hAnsi="Times New Roman" w:cs="Times New Roman"/>
          <w:kern w:val="24"/>
          <w:sz w:val="24"/>
          <w:szCs w:val="24"/>
          <w:lang w:eastAsia="lt-LT"/>
        </w:rPr>
        <w:t xml:space="preserve"> </w:t>
      </w:r>
    </w:p>
    <w:p w14:paraId="4C3CA2BF" w14:textId="3BF45E61" w:rsidR="000E0522" w:rsidRPr="00437A5E" w:rsidRDefault="007E6F93" w:rsidP="00013E10">
      <w:pPr>
        <w:spacing w:after="0" w:line="360" w:lineRule="auto"/>
        <w:ind w:firstLine="709"/>
        <w:jc w:val="both"/>
        <w:rPr>
          <w:rFonts w:ascii="Times New Roman" w:eastAsia="+mn-ea" w:hAnsi="Times New Roman" w:cs="Times New Roman"/>
          <w:kern w:val="24"/>
          <w:sz w:val="24"/>
          <w:szCs w:val="24"/>
          <w:lang w:eastAsia="lt-LT"/>
        </w:rPr>
      </w:pPr>
      <w:r w:rsidRPr="00437A5E">
        <w:rPr>
          <w:rFonts w:ascii="Times New Roman" w:eastAsia="+mn-ea" w:hAnsi="Times New Roman" w:cs="Times New Roman"/>
          <w:kern w:val="24"/>
          <w:sz w:val="24"/>
          <w:szCs w:val="24"/>
          <w:lang w:eastAsia="lt-LT"/>
        </w:rPr>
        <w:t>Švietimo pagalbos specialistų poreikis ir esama situacija</w:t>
      </w:r>
      <w:r w:rsidR="00437A5E" w:rsidRPr="00437A5E">
        <w:rPr>
          <w:rFonts w:ascii="Times New Roman" w:eastAsia="+mn-ea" w:hAnsi="Times New Roman" w:cs="Times New Roman"/>
          <w:kern w:val="24"/>
          <w:sz w:val="24"/>
          <w:szCs w:val="24"/>
          <w:lang w:eastAsia="lt-LT"/>
        </w:rPr>
        <w:t>:</w:t>
      </w:r>
    </w:p>
    <w:p w14:paraId="1F20A06F" w14:textId="1AAF79E1" w:rsidR="000E0522" w:rsidRDefault="006D6CD9" w:rsidP="00013E10">
      <w:pPr>
        <w:spacing w:after="0" w:line="360" w:lineRule="auto"/>
        <w:jc w:val="both"/>
        <w:rPr>
          <w:rFonts w:ascii="Times New Roman" w:eastAsia="+mn-ea" w:hAnsi="Times New Roman" w:cs="Times New Roman"/>
          <w:color w:val="FF0000"/>
          <w:kern w:val="24"/>
          <w:sz w:val="24"/>
          <w:szCs w:val="24"/>
          <w:lang w:eastAsia="lt-LT"/>
        </w:rPr>
      </w:pPr>
      <w:r>
        <w:rPr>
          <w:rFonts w:ascii="Times New Roman" w:eastAsia="+mn-ea" w:hAnsi="Times New Roman" w:cs="Times New Roman"/>
          <w:noProof/>
          <w:color w:val="FF0000"/>
          <w:kern w:val="24"/>
          <w:sz w:val="24"/>
          <w:szCs w:val="24"/>
          <w:lang w:eastAsia="lt-LT"/>
        </w:rPr>
        <w:drawing>
          <wp:inline distT="0" distB="0" distL="0" distR="0" wp14:anchorId="58E36861" wp14:editId="4A7DF743">
            <wp:extent cx="6019800" cy="1933575"/>
            <wp:effectExtent l="0" t="0" r="0" b="9525"/>
            <wp:docPr id="4" name="Diagrama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2D35557C" w14:textId="11423EB8" w:rsidR="00437A5E" w:rsidRPr="009817FC" w:rsidRDefault="00013E10" w:rsidP="00013E10">
      <w:pPr>
        <w:spacing w:after="0" w:line="360" w:lineRule="auto"/>
        <w:jc w:val="both"/>
        <w:rPr>
          <w:rFonts w:ascii="Times New Roman" w:eastAsia="Times New Roman" w:hAnsi="Times New Roman" w:cs="Times New Roman"/>
          <w:lang w:eastAsia="lt-LT"/>
        </w:rPr>
      </w:pPr>
      <w:r>
        <w:rPr>
          <w:rFonts w:ascii="Times New Roman" w:eastAsia="Times New Roman" w:hAnsi="Times New Roman" w:cs="Times New Roman"/>
          <w:lang w:eastAsia="lt-LT"/>
        </w:rPr>
        <w:t xml:space="preserve">13. pav. </w:t>
      </w:r>
      <w:r w:rsidR="00437A5E" w:rsidRPr="009817FC">
        <w:rPr>
          <w:rFonts w:ascii="Times New Roman" w:eastAsia="Times New Roman" w:hAnsi="Times New Roman" w:cs="Times New Roman"/>
          <w:lang w:eastAsia="lt-LT"/>
        </w:rPr>
        <w:t>Duomenų šaltinis – Savivaldybės duomenys (be suaugusiųjų m-klos ir šv. Faustinos mdc).</w:t>
      </w:r>
    </w:p>
    <w:p w14:paraId="5654E2C7" w14:textId="77777777" w:rsidR="009817FC" w:rsidRPr="009817FC" w:rsidRDefault="009817FC" w:rsidP="00013E10">
      <w:pPr>
        <w:pStyle w:val="Sraopastraipa"/>
        <w:spacing w:after="0" w:line="360" w:lineRule="auto"/>
        <w:ind w:left="0" w:right="6" w:firstLine="720"/>
        <w:jc w:val="both"/>
        <w:rPr>
          <w:rFonts w:ascii="Times New Roman" w:eastAsia="Times New Roman" w:hAnsi="Times New Roman" w:cs="Times New Roman"/>
        </w:rPr>
      </w:pPr>
    </w:p>
    <w:p w14:paraId="6D85D8D6" w14:textId="52CB24F0" w:rsidR="009E416C" w:rsidRPr="009E416C" w:rsidRDefault="00636130" w:rsidP="00013E10">
      <w:pPr>
        <w:pStyle w:val="Sraopastraipa"/>
        <w:spacing w:after="0" w:line="360" w:lineRule="auto"/>
        <w:ind w:left="0" w:right="6" w:firstLine="720"/>
        <w:jc w:val="both"/>
        <w:rPr>
          <w:rFonts w:ascii="Times New Roman" w:eastAsia="Times New Roman" w:hAnsi="Times New Roman" w:cs="Times New Roman"/>
          <w:color w:val="FF0000"/>
          <w:sz w:val="24"/>
          <w:szCs w:val="24"/>
        </w:rPr>
      </w:pPr>
      <w:r w:rsidRPr="009817FC">
        <w:rPr>
          <w:rFonts w:ascii="Times New Roman" w:eastAsia="Times New Roman" w:hAnsi="Times New Roman" w:cs="Times New Roman"/>
          <w:sz w:val="24"/>
          <w:szCs w:val="24"/>
        </w:rPr>
        <w:t xml:space="preserve">Pagal </w:t>
      </w:r>
      <w:r w:rsidR="009817FC" w:rsidRPr="009817FC">
        <w:rPr>
          <w:rFonts w:ascii="Times New Roman" w:eastAsia="Times New Roman" w:hAnsi="Times New Roman" w:cs="Times New Roman"/>
          <w:sz w:val="24"/>
          <w:szCs w:val="24"/>
        </w:rPr>
        <w:t>diagramoje</w:t>
      </w:r>
      <w:r w:rsidRPr="009817FC">
        <w:rPr>
          <w:rFonts w:ascii="Times New Roman" w:eastAsia="Times New Roman" w:hAnsi="Times New Roman" w:cs="Times New Roman"/>
          <w:sz w:val="24"/>
          <w:szCs w:val="24"/>
        </w:rPr>
        <w:t xml:space="preserve"> pateiktus duomenis</w:t>
      </w:r>
      <w:r w:rsidR="007F5D86" w:rsidRPr="009817FC">
        <w:rPr>
          <w:rFonts w:ascii="Times New Roman" w:eastAsia="Times New Roman" w:hAnsi="Times New Roman" w:cs="Times New Roman"/>
          <w:sz w:val="24"/>
          <w:szCs w:val="24"/>
        </w:rPr>
        <w:t xml:space="preserve"> matyti, kad </w:t>
      </w:r>
      <w:r w:rsidR="009817FC" w:rsidRPr="009817FC">
        <w:rPr>
          <w:rFonts w:ascii="Times New Roman" w:eastAsia="Times New Roman" w:hAnsi="Times New Roman" w:cs="Times New Roman"/>
          <w:sz w:val="24"/>
          <w:szCs w:val="24"/>
        </w:rPr>
        <w:t>švietimo įstaigose</w:t>
      </w:r>
      <w:r w:rsidR="007F5D86" w:rsidRPr="009817FC">
        <w:rPr>
          <w:rFonts w:ascii="Times New Roman" w:eastAsia="Times New Roman" w:hAnsi="Times New Roman" w:cs="Times New Roman"/>
          <w:sz w:val="24"/>
          <w:szCs w:val="24"/>
        </w:rPr>
        <w:t xml:space="preserve"> labiausiai trūksta specialiųjų pedagogų</w:t>
      </w:r>
      <w:r w:rsidR="009817FC" w:rsidRPr="009817FC">
        <w:rPr>
          <w:rFonts w:ascii="Times New Roman" w:eastAsia="Times New Roman" w:hAnsi="Times New Roman" w:cs="Times New Roman"/>
          <w:sz w:val="24"/>
          <w:szCs w:val="24"/>
        </w:rPr>
        <w:t xml:space="preserve"> ir logopedų</w:t>
      </w:r>
      <w:r w:rsidR="009171DA" w:rsidRPr="009817FC">
        <w:rPr>
          <w:rFonts w:ascii="Times New Roman" w:eastAsia="Times New Roman" w:hAnsi="Times New Roman" w:cs="Times New Roman"/>
          <w:sz w:val="24"/>
          <w:szCs w:val="24"/>
        </w:rPr>
        <w:t xml:space="preserve"> </w:t>
      </w:r>
      <w:r w:rsidR="009171DA" w:rsidRPr="009817FC">
        <w:rPr>
          <w:rFonts w:ascii="Times New Roman" w:eastAsia="Times New Roman" w:hAnsi="Times New Roman" w:cs="Times New Roman"/>
          <w:b/>
          <w:bCs/>
          <w:i/>
          <w:iCs/>
          <w:sz w:val="24"/>
          <w:szCs w:val="24"/>
        </w:rPr>
        <w:t>(neigiamas aspektas)</w:t>
      </w:r>
      <w:r w:rsidR="007F5D86" w:rsidRPr="009817FC">
        <w:rPr>
          <w:rFonts w:ascii="Times New Roman" w:eastAsia="Times New Roman" w:hAnsi="Times New Roman" w:cs="Times New Roman"/>
          <w:b/>
          <w:bCs/>
          <w:i/>
          <w:iCs/>
          <w:sz w:val="24"/>
          <w:szCs w:val="24"/>
        </w:rPr>
        <w:t>,</w:t>
      </w:r>
      <w:r w:rsidR="007F5D86" w:rsidRPr="009817FC">
        <w:rPr>
          <w:rFonts w:ascii="Times New Roman" w:eastAsia="Times New Roman" w:hAnsi="Times New Roman" w:cs="Times New Roman"/>
          <w:sz w:val="24"/>
          <w:szCs w:val="24"/>
        </w:rPr>
        <w:t xml:space="preserve"> mažiausias </w:t>
      </w:r>
      <w:r w:rsidR="009817FC" w:rsidRPr="009817FC">
        <w:rPr>
          <w:rFonts w:ascii="Times New Roman" w:eastAsia="Times New Roman" w:hAnsi="Times New Roman" w:cs="Times New Roman"/>
          <w:sz w:val="24"/>
          <w:szCs w:val="24"/>
        </w:rPr>
        <w:t>psichologų</w:t>
      </w:r>
      <w:r w:rsidR="001436DF" w:rsidRPr="009817FC">
        <w:t xml:space="preserve"> </w:t>
      </w:r>
      <w:r w:rsidR="001436DF" w:rsidRPr="009817FC">
        <w:rPr>
          <w:rFonts w:ascii="Times New Roman" w:eastAsia="Times New Roman" w:hAnsi="Times New Roman" w:cs="Times New Roman"/>
          <w:sz w:val="24"/>
          <w:szCs w:val="24"/>
        </w:rPr>
        <w:t>trūkumas</w:t>
      </w:r>
      <w:r w:rsidR="007F5D86" w:rsidRPr="009817FC">
        <w:rPr>
          <w:rFonts w:ascii="Times New Roman" w:eastAsia="Times New Roman" w:hAnsi="Times New Roman" w:cs="Times New Roman"/>
          <w:sz w:val="24"/>
          <w:szCs w:val="24"/>
        </w:rPr>
        <w:t xml:space="preserve">. </w:t>
      </w:r>
    </w:p>
    <w:p w14:paraId="4710D379" w14:textId="6330D072" w:rsidR="008B1A2E" w:rsidRPr="00EB3D4B" w:rsidRDefault="007F5D86" w:rsidP="00013E10">
      <w:pPr>
        <w:pStyle w:val="Sraopastraipa"/>
        <w:spacing w:after="0" w:line="360" w:lineRule="auto"/>
        <w:ind w:left="0" w:right="6" w:firstLine="720"/>
        <w:jc w:val="both"/>
        <w:rPr>
          <w:rFonts w:ascii="Times New Roman" w:eastAsia="Times New Roman" w:hAnsi="Times New Roman" w:cs="Times New Roman"/>
          <w:i/>
          <w:iCs/>
          <w:color w:val="FF0000"/>
          <w:sz w:val="24"/>
          <w:szCs w:val="24"/>
        </w:rPr>
      </w:pPr>
      <w:r w:rsidRPr="00BC3139">
        <w:rPr>
          <w:rFonts w:ascii="Times New Roman" w:eastAsia="Times New Roman" w:hAnsi="Times New Roman" w:cs="Times New Roman"/>
          <w:b/>
          <w:bCs/>
          <w:sz w:val="24"/>
          <w:szCs w:val="24"/>
        </w:rPr>
        <w:t>IŠVADA.</w:t>
      </w:r>
      <w:r w:rsidRPr="00BC3139">
        <w:rPr>
          <w:rFonts w:ascii="Times New Roman" w:eastAsia="Times New Roman" w:hAnsi="Times New Roman" w:cs="Times New Roman"/>
          <w:sz w:val="24"/>
          <w:szCs w:val="24"/>
        </w:rPr>
        <w:t xml:space="preserve"> </w:t>
      </w:r>
      <w:r w:rsidRPr="00BC3139">
        <w:rPr>
          <w:rFonts w:ascii="Times New Roman" w:eastAsia="Times New Roman" w:hAnsi="Times New Roman" w:cs="Times New Roman"/>
          <w:i/>
          <w:iCs/>
          <w:sz w:val="24"/>
          <w:szCs w:val="24"/>
        </w:rPr>
        <w:t xml:space="preserve">Savivaldybė jau </w:t>
      </w:r>
      <w:r w:rsidR="009817FC">
        <w:rPr>
          <w:rFonts w:ascii="Times New Roman" w:eastAsia="Times New Roman" w:hAnsi="Times New Roman" w:cs="Times New Roman"/>
          <w:i/>
          <w:iCs/>
          <w:sz w:val="24"/>
          <w:szCs w:val="24"/>
        </w:rPr>
        <w:t>penkerius</w:t>
      </w:r>
      <w:r w:rsidRPr="00BC3139">
        <w:rPr>
          <w:rFonts w:ascii="Times New Roman" w:eastAsia="Times New Roman" w:hAnsi="Times New Roman" w:cs="Times New Roman"/>
          <w:i/>
          <w:iCs/>
          <w:sz w:val="24"/>
          <w:szCs w:val="24"/>
        </w:rPr>
        <w:t xml:space="preserve"> metus iš eilės skiria proporcingai didėjantį papildomą finansavim</w:t>
      </w:r>
      <w:r w:rsidR="008C4C7A" w:rsidRPr="00BC3139">
        <w:rPr>
          <w:rFonts w:ascii="Times New Roman" w:eastAsia="Times New Roman" w:hAnsi="Times New Roman" w:cs="Times New Roman"/>
          <w:i/>
          <w:iCs/>
          <w:sz w:val="24"/>
          <w:szCs w:val="24"/>
        </w:rPr>
        <w:t>ą</w:t>
      </w:r>
      <w:r w:rsidRPr="00BC3139">
        <w:rPr>
          <w:rFonts w:ascii="Times New Roman" w:eastAsia="Times New Roman" w:hAnsi="Times New Roman" w:cs="Times New Roman"/>
          <w:i/>
          <w:iCs/>
          <w:sz w:val="24"/>
          <w:szCs w:val="24"/>
        </w:rPr>
        <w:t xml:space="preserve"> švietimo pagalbos specialistų etatams finansuoti</w:t>
      </w:r>
      <w:r w:rsidR="00C66C2B" w:rsidRPr="00BC3139">
        <w:rPr>
          <w:rFonts w:ascii="Times New Roman" w:eastAsia="Times New Roman" w:hAnsi="Times New Roman" w:cs="Times New Roman"/>
          <w:i/>
          <w:iCs/>
          <w:sz w:val="24"/>
          <w:szCs w:val="24"/>
        </w:rPr>
        <w:t xml:space="preserve"> </w:t>
      </w:r>
      <w:r w:rsidR="00C66C2B" w:rsidRPr="00BC3139">
        <w:rPr>
          <w:rFonts w:ascii="Times New Roman" w:eastAsia="Times New Roman" w:hAnsi="Times New Roman" w:cs="Times New Roman"/>
          <w:b/>
          <w:bCs/>
          <w:i/>
          <w:iCs/>
          <w:sz w:val="24"/>
          <w:szCs w:val="24"/>
        </w:rPr>
        <w:t>(savivaldybės indėlis</w:t>
      </w:r>
      <w:r w:rsidR="00C66C2B" w:rsidRPr="00BC3139">
        <w:rPr>
          <w:rFonts w:ascii="Times New Roman" w:eastAsia="Times New Roman" w:hAnsi="Times New Roman" w:cs="Times New Roman"/>
          <w:i/>
          <w:iCs/>
          <w:sz w:val="24"/>
          <w:szCs w:val="24"/>
        </w:rPr>
        <w:t>)</w:t>
      </w:r>
      <w:r w:rsidR="008C4C7A" w:rsidRPr="009817FC">
        <w:rPr>
          <w:rFonts w:ascii="Times New Roman" w:eastAsia="Times New Roman" w:hAnsi="Times New Roman" w:cs="Times New Roman"/>
          <w:i/>
          <w:iCs/>
          <w:sz w:val="24"/>
          <w:szCs w:val="24"/>
        </w:rPr>
        <w:t>, tačiau</w:t>
      </w:r>
      <w:r w:rsidR="009817FC" w:rsidRPr="009817FC">
        <w:rPr>
          <w:rFonts w:ascii="Times New Roman" w:eastAsia="Times New Roman" w:hAnsi="Times New Roman" w:cs="Times New Roman"/>
          <w:i/>
          <w:iCs/>
          <w:sz w:val="24"/>
          <w:szCs w:val="24"/>
        </w:rPr>
        <w:t xml:space="preserve"> vis tiek nėra tenkinamas švietimo pagalbos specialistų poreikis</w:t>
      </w:r>
      <w:r w:rsidR="009817FC">
        <w:rPr>
          <w:rFonts w:ascii="Times New Roman" w:eastAsia="Times New Roman" w:hAnsi="Times New Roman" w:cs="Times New Roman"/>
          <w:i/>
          <w:iCs/>
          <w:sz w:val="24"/>
          <w:szCs w:val="24"/>
        </w:rPr>
        <w:t xml:space="preserve"> </w:t>
      </w:r>
      <w:r w:rsidR="009817FC" w:rsidRPr="009817FC">
        <w:rPr>
          <w:rFonts w:ascii="Times New Roman" w:eastAsia="Times New Roman" w:hAnsi="Times New Roman" w:cs="Times New Roman"/>
          <w:b/>
          <w:bCs/>
          <w:i/>
          <w:iCs/>
          <w:sz w:val="24"/>
          <w:szCs w:val="24"/>
        </w:rPr>
        <w:t>(neigiamas aspektas).</w:t>
      </w:r>
      <w:r w:rsidR="009817FC">
        <w:rPr>
          <w:rFonts w:ascii="Times New Roman" w:eastAsia="Times New Roman" w:hAnsi="Times New Roman" w:cs="Times New Roman"/>
          <w:i/>
          <w:iCs/>
          <w:sz w:val="24"/>
          <w:szCs w:val="24"/>
        </w:rPr>
        <w:t xml:space="preserve"> </w:t>
      </w:r>
      <w:r w:rsidR="009817FC" w:rsidRPr="009817FC">
        <w:rPr>
          <w:rFonts w:ascii="Times New Roman" w:eastAsia="Times New Roman" w:hAnsi="Times New Roman" w:cs="Times New Roman"/>
          <w:i/>
          <w:iCs/>
          <w:sz w:val="24"/>
          <w:szCs w:val="24"/>
        </w:rPr>
        <w:t>Būtina atlikti išsamią</w:t>
      </w:r>
      <w:r w:rsidR="009817FC" w:rsidRPr="009817FC">
        <w:rPr>
          <w:rFonts w:ascii="Times New Roman" w:hAnsi="Times New Roman" w:cs="Times New Roman"/>
          <w:i/>
          <w:iCs/>
          <w:sz w:val="24"/>
          <w:szCs w:val="24"/>
        </w:rPr>
        <w:t xml:space="preserve"> švietimo pagalbos specialistų finansavimo ir poreikio analizę</w:t>
      </w:r>
      <w:r w:rsidR="009817FC" w:rsidRPr="009817FC">
        <w:rPr>
          <w:rFonts w:ascii="Times New Roman" w:eastAsia="Times New Roman" w:hAnsi="Times New Roman" w:cs="Times New Roman"/>
          <w:i/>
          <w:iCs/>
          <w:sz w:val="24"/>
          <w:szCs w:val="24"/>
        </w:rPr>
        <w:t xml:space="preserve"> bei priimti atitinkamus sprendimus tam, kad būtų užtikrinimas kokybiškas</w:t>
      </w:r>
      <w:r w:rsidR="002214F0">
        <w:rPr>
          <w:rFonts w:ascii="Times New Roman" w:eastAsia="Times New Roman" w:hAnsi="Times New Roman" w:cs="Times New Roman"/>
          <w:i/>
          <w:iCs/>
          <w:sz w:val="24"/>
          <w:szCs w:val="24"/>
        </w:rPr>
        <w:t xml:space="preserve"> švietimo pagalbos</w:t>
      </w:r>
      <w:r w:rsidR="009817FC" w:rsidRPr="009817FC">
        <w:rPr>
          <w:rFonts w:ascii="Times New Roman" w:eastAsia="Times New Roman" w:hAnsi="Times New Roman" w:cs="Times New Roman"/>
          <w:i/>
          <w:iCs/>
          <w:sz w:val="24"/>
          <w:szCs w:val="24"/>
        </w:rPr>
        <w:t xml:space="preserve"> paslaugų teikimas.</w:t>
      </w:r>
    </w:p>
    <w:p w14:paraId="67EEF756" w14:textId="2902D7DA" w:rsidR="00531EA2" w:rsidRPr="00FF4E9C" w:rsidRDefault="00531EA2" w:rsidP="00013E10">
      <w:pPr>
        <w:pStyle w:val="Sraopastraipa"/>
        <w:numPr>
          <w:ilvl w:val="0"/>
          <w:numId w:val="17"/>
        </w:numPr>
        <w:spacing w:after="0" w:line="360" w:lineRule="auto"/>
        <w:ind w:right="6"/>
        <w:jc w:val="both"/>
        <w:rPr>
          <w:rFonts w:ascii="Times New Roman" w:eastAsia="Calibri" w:hAnsi="Times New Roman" w:cs="Times New Roman"/>
          <w:b/>
          <w:bCs/>
          <w:sz w:val="24"/>
          <w:szCs w:val="24"/>
        </w:rPr>
      </w:pPr>
      <w:r w:rsidRPr="00FF4E9C">
        <w:rPr>
          <w:rFonts w:ascii="Times New Roman" w:eastAsia="Calibri" w:hAnsi="Times New Roman" w:cs="Times New Roman"/>
          <w:b/>
          <w:bCs/>
          <w:sz w:val="24"/>
          <w:szCs w:val="24"/>
        </w:rPr>
        <w:t>Švietimo įstaigų pedagogai ir jų poreikis</w:t>
      </w:r>
    </w:p>
    <w:p w14:paraId="0D4F6FB9" w14:textId="54BA3289" w:rsidR="008403BF" w:rsidRPr="00153F4D" w:rsidRDefault="008403BF" w:rsidP="00013E10">
      <w:pPr>
        <w:spacing w:after="0" w:line="360" w:lineRule="auto"/>
        <w:ind w:firstLine="720"/>
        <w:jc w:val="both"/>
        <w:rPr>
          <w:rFonts w:ascii="Times New Roman" w:eastAsia="Calibri" w:hAnsi="Times New Roman" w:cs="Times New Roman"/>
          <w:sz w:val="24"/>
          <w:szCs w:val="24"/>
        </w:rPr>
      </w:pPr>
      <w:r w:rsidRPr="00153F4D">
        <w:rPr>
          <w:rFonts w:ascii="Times New Roman" w:eastAsia="Calibri" w:hAnsi="Times New Roman" w:cs="Times New Roman"/>
          <w:sz w:val="24"/>
          <w:szCs w:val="24"/>
        </w:rPr>
        <w:lastRenderedPageBreak/>
        <w:t>Kaišiadorių rajono savivaldybės formaliojo ir neformaliojo ugdymo mokyklose</w:t>
      </w:r>
      <w:r w:rsidR="00201FD4" w:rsidRPr="00153F4D">
        <w:rPr>
          <w:rFonts w:ascii="Times New Roman" w:eastAsia="Calibri" w:hAnsi="Times New Roman" w:cs="Times New Roman"/>
          <w:sz w:val="24"/>
          <w:szCs w:val="24"/>
        </w:rPr>
        <w:t>,</w:t>
      </w:r>
      <w:r w:rsidRPr="00153F4D">
        <w:rPr>
          <w:rFonts w:ascii="Times New Roman" w:eastAsia="Calibri" w:hAnsi="Times New Roman" w:cs="Times New Roman"/>
          <w:sz w:val="24"/>
          <w:szCs w:val="24"/>
        </w:rPr>
        <w:t xml:space="preserve"> 202</w:t>
      </w:r>
      <w:r w:rsidR="00153F4D" w:rsidRPr="00153F4D">
        <w:rPr>
          <w:rFonts w:ascii="Times New Roman" w:eastAsia="Calibri" w:hAnsi="Times New Roman" w:cs="Times New Roman"/>
          <w:sz w:val="24"/>
          <w:szCs w:val="24"/>
        </w:rPr>
        <w:t>2</w:t>
      </w:r>
      <w:r w:rsidRPr="00153F4D">
        <w:rPr>
          <w:rFonts w:ascii="Times New Roman" w:eastAsia="Calibri" w:hAnsi="Times New Roman" w:cs="Times New Roman"/>
          <w:sz w:val="24"/>
          <w:szCs w:val="24"/>
        </w:rPr>
        <w:t xml:space="preserve"> m. rugsėjo 1 d. duomenimis</w:t>
      </w:r>
      <w:r w:rsidR="00201FD4" w:rsidRPr="00153F4D">
        <w:rPr>
          <w:rFonts w:ascii="Times New Roman" w:eastAsia="Calibri" w:hAnsi="Times New Roman" w:cs="Times New Roman"/>
          <w:sz w:val="24"/>
          <w:szCs w:val="24"/>
        </w:rPr>
        <w:t>,</w:t>
      </w:r>
      <w:r w:rsidRPr="00153F4D">
        <w:rPr>
          <w:rFonts w:ascii="Times New Roman" w:eastAsia="Calibri" w:hAnsi="Times New Roman" w:cs="Times New Roman"/>
          <w:sz w:val="24"/>
          <w:szCs w:val="24"/>
        </w:rPr>
        <w:t xml:space="preserve"> dirbo </w:t>
      </w:r>
      <w:r w:rsidR="00C83345" w:rsidRPr="00153F4D">
        <w:rPr>
          <w:rFonts w:ascii="Times New Roman" w:eastAsia="Calibri" w:hAnsi="Times New Roman" w:cs="Times New Roman"/>
          <w:sz w:val="24"/>
          <w:szCs w:val="24"/>
        </w:rPr>
        <w:t xml:space="preserve">16 direktorių ir </w:t>
      </w:r>
      <w:r w:rsidR="00446605" w:rsidRPr="00153F4D">
        <w:rPr>
          <w:rFonts w:ascii="Times New Roman" w:eastAsia="Calibri" w:hAnsi="Times New Roman" w:cs="Times New Roman"/>
          <w:sz w:val="24"/>
          <w:szCs w:val="24"/>
        </w:rPr>
        <w:t>22 direktorių pavaduotojai ugdymui bei skyrių vedėjai.</w:t>
      </w:r>
    </w:p>
    <w:p w14:paraId="5EF568BF" w14:textId="656EAE1F" w:rsidR="00446605" w:rsidRPr="00EB3D4B" w:rsidRDefault="00446605" w:rsidP="00013E10">
      <w:pPr>
        <w:spacing w:after="0" w:line="360" w:lineRule="auto"/>
        <w:ind w:firstLine="720"/>
        <w:jc w:val="both"/>
        <w:rPr>
          <w:rFonts w:ascii="Times New Roman" w:eastAsia="Calibri" w:hAnsi="Times New Roman" w:cs="Times New Roman"/>
          <w:color w:val="FF0000"/>
          <w:sz w:val="24"/>
          <w:szCs w:val="24"/>
        </w:rPr>
      </w:pPr>
      <w:r w:rsidRPr="00153F4D">
        <w:rPr>
          <w:rFonts w:ascii="Times New Roman" w:eastAsia="Calibri" w:hAnsi="Times New Roman" w:cs="Times New Roman"/>
          <w:sz w:val="24"/>
          <w:szCs w:val="24"/>
        </w:rPr>
        <w:t>202</w:t>
      </w:r>
      <w:r w:rsidR="00153F4D" w:rsidRPr="00153F4D">
        <w:rPr>
          <w:rFonts w:ascii="Times New Roman" w:eastAsia="Calibri" w:hAnsi="Times New Roman" w:cs="Times New Roman"/>
          <w:sz w:val="24"/>
          <w:szCs w:val="24"/>
        </w:rPr>
        <w:t>2</w:t>
      </w:r>
      <w:r w:rsidRPr="00153F4D">
        <w:rPr>
          <w:rFonts w:ascii="Times New Roman" w:eastAsia="Calibri" w:hAnsi="Times New Roman" w:cs="Times New Roman"/>
          <w:sz w:val="24"/>
          <w:szCs w:val="24"/>
        </w:rPr>
        <w:t xml:space="preserve"> m. buvo organizuoti </w:t>
      </w:r>
      <w:r w:rsidR="00153F4D" w:rsidRPr="00153F4D">
        <w:rPr>
          <w:rFonts w:ascii="Times New Roman" w:eastAsia="Calibri" w:hAnsi="Times New Roman" w:cs="Times New Roman"/>
          <w:sz w:val="24"/>
          <w:szCs w:val="24"/>
        </w:rPr>
        <w:t>6</w:t>
      </w:r>
      <w:r w:rsidRPr="00153F4D">
        <w:rPr>
          <w:rFonts w:ascii="Times New Roman" w:eastAsia="Calibri" w:hAnsi="Times New Roman" w:cs="Times New Roman"/>
          <w:sz w:val="24"/>
          <w:szCs w:val="24"/>
        </w:rPr>
        <w:t xml:space="preserve"> konkursai </w:t>
      </w:r>
      <w:r w:rsidR="002B473C" w:rsidRPr="00153F4D">
        <w:rPr>
          <w:rFonts w:ascii="Times New Roman" w:eastAsia="Calibri" w:hAnsi="Times New Roman" w:cs="Times New Roman"/>
          <w:sz w:val="24"/>
          <w:szCs w:val="24"/>
        </w:rPr>
        <w:t xml:space="preserve">švietimo įstaigos </w:t>
      </w:r>
      <w:r w:rsidRPr="00153F4D">
        <w:rPr>
          <w:rFonts w:ascii="Times New Roman" w:eastAsia="Calibri" w:hAnsi="Times New Roman" w:cs="Times New Roman"/>
          <w:sz w:val="24"/>
          <w:szCs w:val="24"/>
        </w:rPr>
        <w:t xml:space="preserve">direktoriaus pareigoms eiti: </w:t>
      </w:r>
      <w:r w:rsidR="00153F4D" w:rsidRPr="00153F4D">
        <w:rPr>
          <w:rFonts w:ascii="Times New Roman" w:eastAsia="Calibri" w:hAnsi="Times New Roman" w:cs="Times New Roman"/>
          <w:sz w:val="24"/>
          <w:szCs w:val="24"/>
        </w:rPr>
        <w:t>Kaišiadorių lopšelio-darželio ,,Žvaigždutė“</w:t>
      </w:r>
      <w:r w:rsidR="00153F4D">
        <w:rPr>
          <w:rFonts w:ascii="Times New Roman" w:eastAsia="Calibri" w:hAnsi="Times New Roman" w:cs="Times New Roman"/>
          <w:sz w:val="24"/>
          <w:szCs w:val="24"/>
        </w:rPr>
        <w:t xml:space="preserve"> (2 kartus)</w:t>
      </w:r>
      <w:r w:rsidR="00153F4D" w:rsidRPr="00153F4D">
        <w:rPr>
          <w:rFonts w:ascii="Times New Roman" w:eastAsia="Calibri" w:hAnsi="Times New Roman" w:cs="Times New Roman"/>
          <w:sz w:val="24"/>
          <w:szCs w:val="24"/>
        </w:rPr>
        <w:t xml:space="preserve">, </w:t>
      </w:r>
      <w:r w:rsidR="002B473C" w:rsidRPr="00153F4D">
        <w:rPr>
          <w:rFonts w:ascii="Times New Roman" w:eastAsia="Calibri" w:hAnsi="Times New Roman" w:cs="Times New Roman"/>
          <w:sz w:val="24"/>
          <w:szCs w:val="24"/>
        </w:rPr>
        <w:t>Kaišiadorių lopšelio-darželio ,,Spindulys“</w:t>
      </w:r>
      <w:r w:rsidR="00153F4D" w:rsidRPr="00153F4D">
        <w:rPr>
          <w:rFonts w:ascii="Times New Roman" w:eastAsia="Calibri" w:hAnsi="Times New Roman" w:cs="Times New Roman"/>
          <w:sz w:val="24"/>
          <w:szCs w:val="24"/>
        </w:rPr>
        <w:t>, Kaišiadorių r. Rumšiškių lopšelio-darželio, Kaišiadorių r. Žiežmarių gimnazijos, Kaišiadorių Algirdo Brazausko gimnazijos</w:t>
      </w:r>
      <w:r w:rsidR="00153F4D">
        <w:rPr>
          <w:rFonts w:ascii="Times New Roman" w:eastAsia="Calibri" w:hAnsi="Times New Roman" w:cs="Times New Roman"/>
          <w:sz w:val="24"/>
          <w:szCs w:val="24"/>
        </w:rPr>
        <w:t xml:space="preserve">. </w:t>
      </w:r>
      <w:r w:rsidR="002B473C" w:rsidRPr="00EB3D4B">
        <w:rPr>
          <w:rFonts w:ascii="Times New Roman" w:eastAsia="Calibri" w:hAnsi="Times New Roman" w:cs="Times New Roman"/>
          <w:color w:val="FF0000"/>
          <w:sz w:val="24"/>
          <w:szCs w:val="24"/>
        </w:rPr>
        <w:t xml:space="preserve"> </w:t>
      </w:r>
      <w:r w:rsidR="00FF4E9C" w:rsidRPr="00FF4E9C">
        <w:rPr>
          <w:rFonts w:ascii="Times New Roman" w:eastAsia="Calibri" w:hAnsi="Times New Roman" w:cs="Times New Roman"/>
          <w:sz w:val="24"/>
          <w:szCs w:val="24"/>
        </w:rPr>
        <w:t>Viena įstaiga neturi vadovo mažiau negu pusę metų</w:t>
      </w:r>
      <w:r w:rsidR="00FF4E9C">
        <w:rPr>
          <w:rFonts w:ascii="Times New Roman" w:eastAsia="Calibri" w:hAnsi="Times New Roman" w:cs="Times New Roman"/>
          <w:sz w:val="24"/>
          <w:szCs w:val="24"/>
        </w:rPr>
        <w:t xml:space="preserve"> (konkursas bus organizuojamas 2023-01) </w:t>
      </w:r>
      <w:r w:rsidR="00FF4E9C" w:rsidRPr="00FF4E9C">
        <w:rPr>
          <w:rFonts w:ascii="Times New Roman" w:eastAsia="Calibri" w:hAnsi="Times New Roman" w:cs="Times New Roman"/>
          <w:b/>
          <w:bCs/>
          <w:i/>
          <w:iCs/>
          <w:sz w:val="24"/>
          <w:szCs w:val="24"/>
        </w:rPr>
        <w:t>(teigimas aspektas).</w:t>
      </w:r>
    </w:p>
    <w:p w14:paraId="0836AB9F" w14:textId="3C3D06E6" w:rsidR="00D41643" w:rsidRPr="00EB3D4B" w:rsidRDefault="000D1CF3" w:rsidP="00013E10">
      <w:pPr>
        <w:spacing w:after="0" w:line="360" w:lineRule="auto"/>
        <w:ind w:firstLine="720"/>
        <w:jc w:val="both"/>
        <w:rPr>
          <w:rFonts w:ascii="Times New Roman" w:eastAsia="Calibri" w:hAnsi="Times New Roman" w:cs="Times New Roman"/>
          <w:color w:val="FF0000"/>
          <w:sz w:val="24"/>
          <w:szCs w:val="24"/>
        </w:rPr>
      </w:pPr>
      <w:r w:rsidRPr="00FF4E9C">
        <w:rPr>
          <w:rFonts w:ascii="Times New Roman" w:eastAsia="Calibri" w:hAnsi="Times New Roman" w:cs="Times New Roman"/>
          <w:sz w:val="24"/>
          <w:szCs w:val="24"/>
        </w:rPr>
        <w:t>202</w:t>
      </w:r>
      <w:r w:rsidR="00FF4E9C" w:rsidRPr="00FF4E9C">
        <w:rPr>
          <w:rFonts w:ascii="Times New Roman" w:eastAsia="Calibri" w:hAnsi="Times New Roman" w:cs="Times New Roman"/>
          <w:sz w:val="24"/>
          <w:szCs w:val="24"/>
        </w:rPr>
        <w:t>2</w:t>
      </w:r>
      <w:r w:rsidRPr="00FF4E9C">
        <w:rPr>
          <w:rFonts w:ascii="Times New Roman" w:eastAsia="Calibri" w:hAnsi="Times New Roman" w:cs="Times New Roman"/>
          <w:sz w:val="24"/>
          <w:szCs w:val="24"/>
        </w:rPr>
        <w:t xml:space="preserve"> m. spalio 1 d. duomenimis</w:t>
      </w:r>
      <w:r w:rsidR="00E456C8" w:rsidRPr="00FF4E9C">
        <w:rPr>
          <w:rFonts w:ascii="Times New Roman" w:eastAsia="Calibri" w:hAnsi="Times New Roman" w:cs="Times New Roman"/>
          <w:sz w:val="24"/>
          <w:szCs w:val="24"/>
        </w:rPr>
        <w:t xml:space="preserve"> (ŠVIS)</w:t>
      </w:r>
      <w:r w:rsidRPr="00FF4E9C">
        <w:rPr>
          <w:rFonts w:ascii="Times New Roman" w:eastAsia="Calibri" w:hAnsi="Times New Roman" w:cs="Times New Roman"/>
          <w:sz w:val="24"/>
          <w:szCs w:val="24"/>
        </w:rPr>
        <w:t xml:space="preserve">, savivaldybės </w:t>
      </w:r>
      <w:r w:rsidR="00F837F1" w:rsidRPr="00FF4E9C">
        <w:rPr>
          <w:rFonts w:ascii="Times New Roman" w:eastAsia="Calibri" w:hAnsi="Times New Roman" w:cs="Times New Roman"/>
          <w:sz w:val="24"/>
          <w:szCs w:val="24"/>
        </w:rPr>
        <w:t xml:space="preserve">bendrojo ugdymo </w:t>
      </w:r>
      <w:r w:rsidRPr="00FF4E9C">
        <w:rPr>
          <w:rFonts w:ascii="Times New Roman" w:eastAsia="Calibri" w:hAnsi="Times New Roman" w:cs="Times New Roman"/>
          <w:sz w:val="24"/>
          <w:szCs w:val="24"/>
        </w:rPr>
        <w:t xml:space="preserve">mokyklose dirbo </w:t>
      </w:r>
      <w:r w:rsidR="00FF4E9C" w:rsidRPr="00FF4E9C">
        <w:rPr>
          <w:rFonts w:ascii="Times New Roman" w:eastAsia="Calibri" w:hAnsi="Times New Roman" w:cs="Times New Roman"/>
          <w:sz w:val="24"/>
          <w:szCs w:val="24"/>
        </w:rPr>
        <w:t>378</w:t>
      </w:r>
      <w:r w:rsidR="00F837F1" w:rsidRPr="00FF4E9C">
        <w:rPr>
          <w:rFonts w:ascii="Times New Roman" w:eastAsia="Calibri" w:hAnsi="Times New Roman" w:cs="Times New Roman"/>
          <w:sz w:val="24"/>
          <w:szCs w:val="24"/>
        </w:rPr>
        <w:t xml:space="preserve"> atestuoti mokytojai</w:t>
      </w:r>
      <w:r w:rsidRPr="00FF4E9C">
        <w:rPr>
          <w:rFonts w:ascii="Times New Roman" w:eastAsia="Calibri" w:hAnsi="Times New Roman" w:cs="Times New Roman"/>
          <w:sz w:val="24"/>
          <w:szCs w:val="24"/>
        </w:rPr>
        <w:t>.</w:t>
      </w:r>
      <w:r w:rsidRPr="00EB3D4B">
        <w:rPr>
          <w:rFonts w:ascii="Times New Roman" w:eastAsia="Calibri" w:hAnsi="Times New Roman" w:cs="Times New Roman"/>
          <w:color w:val="FF0000"/>
          <w:sz w:val="24"/>
          <w:szCs w:val="24"/>
        </w:rPr>
        <w:t xml:space="preserve"> </w:t>
      </w:r>
      <w:r w:rsidRPr="00FF4E9C">
        <w:rPr>
          <w:rFonts w:ascii="Times New Roman" w:eastAsia="Calibri" w:hAnsi="Times New Roman" w:cs="Times New Roman"/>
          <w:sz w:val="24"/>
          <w:szCs w:val="24"/>
        </w:rPr>
        <w:t xml:space="preserve">Iš jų: turinčių mokytojo kvalifikacinę kategoriją – </w:t>
      </w:r>
      <w:r w:rsidR="00FF4E9C" w:rsidRPr="00FF4E9C">
        <w:rPr>
          <w:rFonts w:ascii="Times New Roman" w:eastAsia="Calibri" w:hAnsi="Times New Roman" w:cs="Times New Roman"/>
          <w:sz w:val="24"/>
          <w:szCs w:val="24"/>
        </w:rPr>
        <w:t>79</w:t>
      </w:r>
      <w:r w:rsidR="00F837F1" w:rsidRPr="00FF4E9C">
        <w:rPr>
          <w:rFonts w:ascii="Times New Roman" w:eastAsia="Calibri" w:hAnsi="Times New Roman" w:cs="Times New Roman"/>
          <w:sz w:val="24"/>
          <w:szCs w:val="24"/>
        </w:rPr>
        <w:t xml:space="preserve"> </w:t>
      </w:r>
      <w:r w:rsidRPr="00FF4E9C">
        <w:rPr>
          <w:rFonts w:ascii="Times New Roman" w:eastAsia="Calibri" w:hAnsi="Times New Roman" w:cs="Times New Roman"/>
          <w:sz w:val="24"/>
          <w:szCs w:val="24"/>
        </w:rPr>
        <w:t>(</w:t>
      </w:r>
      <w:r w:rsidR="00FF4E9C">
        <w:rPr>
          <w:rFonts w:ascii="Times New Roman" w:eastAsia="Calibri" w:hAnsi="Times New Roman" w:cs="Times New Roman"/>
          <w:sz w:val="24"/>
          <w:szCs w:val="24"/>
        </w:rPr>
        <w:t>20</w:t>
      </w:r>
      <w:r w:rsidR="00F837F1" w:rsidRPr="00FF4E9C">
        <w:rPr>
          <w:rFonts w:ascii="Times New Roman" w:eastAsia="Calibri" w:hAnsi="Times New Roman" w:cs="Times New Roman"/>
          <w:sz w:val="24"/>
          <w:szCs w:val="24"/>
        </w:rPr>
        <w:t>,</w:t>
      </w:r>
      <w:r w:rsidR="00FF4E9C">
        <w:rPr>
          <w:rFonts w:ascii="Times New Roman" w:eastAsia="Calibri" w:hAnsi="Times New Roman" w:cs="Times New Roman"/>
          <w:sz w:val="24"/>
          <w:szCs w:val="24"/>
        </w:rPr>
        <w:t>9</w:t>
      </w:r>
      <w:r w:rsidRPr="00FF4E9C">
        <w:rPr>
          <w:rFonts w:ascii="Times New Roman" w:eastAsia="Calibri" w:hAnsi="Times New Roman" w:cs="Times New Roman"/>
          <w:sz w:val="24"/>
          <w:szCs w:val="24"/>
        </w:rPr>
        <w:t xml:space="preserve">%), vyresniojo mokytojo – </w:t>
      </w:r>
      <w:r w:rsidR="00FF4E9C" w:rsidRPr="00FF4E9C">
        <w:rPr>
          <w:rFonts w:ascii="Times New Roman" w:eastAsia="Calibri" w:hAnsi="Times New Roman" w:cs="Times New Roman"/>
          <w:sz w:val="24"/>
          <w:szCs w:val="24"/>
        </w:rPr>
        <w:t>187</w:t>
      </w:r>
      <w:r w:rsidRPr="00FF4E9C">
        <w:rPr>
          <w:rFonts w:ascii="Times New Roman" w:eastAsia="Calibri" w:hAnsi="Times New Roman" w:cs="Times New Roman"/>
          <w:sz w:val="24"/>
          <w:szCs w:val="24"/>
        </w:rPr>
        <w:t xml:space="preserve"> ( </w:t>
      </w:r>
      <w:r w:rsidR="00FF4E9C" w:rsidRPr="00FF4E9C">
        <w:rPr>
          <w:rFonts w:ascii="Times New Roman" w:eastAsia="Calibri" w:hAnsi="Times New Roman" w:cs="Times New Roman"/>
          <w:sz w:val="24"/>
          <w:szCs w:val="24"/>
        </w:rPr>
        <w:t>49</w:t>
      </w:r>
      <w:r w:rsidR="00F837F1" w:rsidRPr="00FF4E9C">
        <w:rPr>
          <w:rFonts w:ascii="Times New Roman" w:eastAsia="Calibri" w:hAnsi="Times New Roman" w:cs="Times New Roman"/>
          <w:sz w:val="24"/>
          <w:szCs w:val="24"/>
        </w:rPr>
        <w:t>,</w:t>
      </w:r>
      <w:r w:rsidR="00FF4E9C" w:rsidRPr="00FF4E9C">
        <w:rPr>
          <w:rFonts w:ascii="Times New Roman" w:eastAsia="Calibri" w:hAnsi="Times New Roman" w:cs="Times New Roman"/>
          <w:sz w:val="24"/>
          <w:szCs w:val="24"/>
        </w:rPr>
        <w:t>4</w:t>
      </w:r>
      <w:r w:rsidR="00F837F1" w:rsidRPr="00FF4E9C">
        <w:rPr>
          <w:rFonts w:ascii="Times New Roman" w:eastAsia="Calibri" w:hAnsi="Times New Roman" w:cs="Times New Roman"/>
          <w:sz w:val="24"/>
          <w:szCs w:val="24"/>
        </w:rPr>
        <w:t>7</w:t>
      </w:r>
      <w:r w:rsidRPr="00FF4E9C">
        <w:rPr>
          <w:rFonts w:ascii="Times New Roman" w:eastAsia="Calibri" w:hAnsi="Times New Roman" w:cs="Times New Roman"/>
          <w:sz w:val="24"/>
          <w:szCs w:val="24"/>
        </w:rPr>
        <w:t xml:space="preserve">%), mokytojo metodininko – </w:t>
      </w:r>
      <w:r w:rsidR="00FF4E9C" w:rsidRPr="00FF4E9C">
        <w:rPr>
          <w:rFonts w:ascii="Times New Roman" w:eastAsia="Calibri" w:hAnsi="Times New Roman" w:cs="Times New Roman"/>
          <w:sz w:val="24"/>
          <w:szCs w:val="24"/>
        </w:rPr>
        <w:t>104</w:t>
      </w:r>
      <w:r w:rsidRPr="00FF4E9C">
        <w:rPr>
          <w:rFonts w:ascii="Times New Roman" w:eastAsia="Calibri" w:hAnsi="Times New Roman" w:cs="Times New Roman"/>
          <w:sz w:val="24"/>
          <w:szCs w:val="24"/>
        </w:rPr>
        <w:t xml:space="preserve"> (</w:t>
      </w:r>
      <w:r w:rsidR="00FF4E9C" w:rsidRPr="00FF4E9C">
        <w:rPr>
          <w:rFonts w:ascii="Times New Roman" w:eastAsia="Calibri" w:hAnsi="Times New Roman" w:cs="Times New Roman"/>
          <w:sz w:val="24"/>
          <w:szCs w:val="24"/>
        </w:rPr>
        <w:t>27</w:t>
      </w:r>
      <w:r w:rsidR="00F837F1" w:rsidRPr="00FF4E9C">
        <w:rPr>
          <w:rFonts w:ascii="Times New Roman" w:eastAsia="Calibri" w:hAnsi="Times New Roman" w:cs="Times New Roman"/>
          <w:sz w:val="24"/>
          <w:szCs w:val="24"/>
        </w:rPr>
        <w:t>,</w:t>
      </w:r>
      <w:r w:rsidR="00FF4E9C" w:rsidRPr="00FF4E9C">
        <w:rPr>
          <w:rFonts w:ascii="Times New Roman" w:eastAsia="Calibri" w:hAnsi="Times New Roman" w:cs="Times New Roman"/>
          <w:sz w:val="24"/>
          <w:szCs w:val="24"/>
        </w:rPr>
        <w:t>5</w:t>
      </w:r>
      <w:r w:rsidRPr="00FF4E9C">
        <w:rPr>
          <w:rFonts w:ascii="Times New Roman" w:eastAsia="Calibri" w:hAnsi="Times New Roman" w:cs="Times New Roman"/>
          <w:sz w:val="24"/>
          <w:szCs w:val="24"/>
        </w:rPr>
        <w:t xml:space="preserve">%), eksperto – </w:t>
      </w:r>
      <w:r w:rsidR="00FF4E9C" w:rsidRPr="00FF4E9C">
        <w:rPr>
          <w:rFonts w:ascii="Times New Roman" w:eastAsia="Calibri" w:hAnsi="Times New Roman" w:cs="Times New Roman"/>
          <w:sz w:val="24"/>
          <w:szCs w:val="24"/>
        </w:rPr>
        <w:t>8</w:t>
      </w:r>
      <w:r w:rsidRPr="00FF4E9C">
        <w:rPr>
          <w:rFonts w:ascii="Times New Roman" w:eastAsia="Calibri" w:hAnsi="Times New Roman" w:cs="Times New Roman"/>
          <w:sz w:val="24"/>
          <w:szCs w:val="24"/>
        </w:rPr>
        <w:t xml:space="preserve"> (</w:t>
      </w:r>
      <w:r w:rsidR="00F837F1" w:rsidRPr="00FF4E9C">
        <w:rPr>
          <w:rFonts w:ascii="Times New Roman" w:eastAsia="Calibri" w:hAnsi="Times New Roman" w:cs="Times New Roman"/>
          <w:sz w:val="24"/>
          <w:szCs w:val="24"/>
        </w:rPr>
        <w:t>2,</w:t>
      </w:r>
      <w:r w:rsidR="00FF4E9C" w:rsidRPr="00FF4E9C">
        <w:rPr>
          <w:rFonts w:ascii="Times New Roman" w:eastAsia="Calibri" w:hAnsi="Times New Roman" w:cs="Times New Roman"/>
          <w:sz w:val="24"/>
          <w:szCs w:val="24"/>
        </w:rPr>
        <w:t>1</w:t>
      </w:r>
      <w:r w:rsidRPr="00FF4E9C">
        <w:rPr>
          <w:rFonts w:ascii="Times New Roman" w:eastAsia="Calibri" w:hAnsi="Times New Roman" w:cs="Times New Roman"/>
          <w:sz w:val="24"/>
          <w:szCs w:val="24"/>
        </w:rPr>
        <w:t xml:space="preserve"> %). </w:t>
      </w:r>
    </w:p>
    <w:p w14:paraId="652E4901" w14:textId="12EFDB2A" w:rsidR="00FF4E9C" w:rsidRPr="00EB3D4B" w:rsidRDefault="00F837F1" w:rsidP="00013E10">
      <w:pPr>
        <w:spacing w:after="0" w:line="360" w:lineRule="auto"/>
        <w:ind w:firstLine="720"/>
        <w:jc w:val="both"/>
        <w:rPr>
          <w:rFonts w:ascii="Times New Roman" w:eastAsia="Calibri" w:hAnsi="Times New Roman" w:cs="Times New Roman"/>
          <w:b/>
          <w:bCs/>
          <w:i/>
          <w:iCs/>
          <w:color w:val="FF0000"/>
          <w:sz w:val="24"/>
          <w:szCs w:val="24"/>
        </w:rPr>
      </w:pPr>
      <w:r w:rsidRPr="00FF4E9C">
        <w:rPr>
          <w:rFonts w:ascii="Times New Roman" w:eastAsia="Calibri" w:hAnsi="Times New Roman" w:cs="Times New Roman"/>
          <w:sz w:val="24"/>
          <w:szCs w:val="24"/>
        </w:rPr>
        <w:t>Palyginus trejų metų duomenis</w:t>
      </w:r>
      <w:r w:rsidR="00201FD4" w:rsidRPr="00FF4E9C">
        <w:rPr>
          <w:rFonts w:ascii="Times New Roman" w:eastAsia="Calibri" w:hAnsi="Times New Roman" w:cs="Times New Roman"/>
          <w:sz w:val="24"/>
          <w:szCs w:val="24"/>
        </w:rPr>
        <w:t>,</w:t>
      </w:r>
      <w:r w:rsidRPr="00FF4E9C">
        <w:rPr>
          <w:rFonts w:ascii="Times New Roman" w:eastAsia="Calibri" w:hAnsi="Times New Roman" w:cs="Times New Roman"/>
          <w:sz w:val="24"/>
          <w:szCs w:val="24"/>
        </w:rPr>
        <w:t xml:space="preserve"> </w:t>
      </w:r>
      <w:r w:rsidR="00FF4E9C">
        <w:rPr>
          <w:rFonts w:ascii="Times New Roman" w:eastAsia="Calibri" w:hAnsi="Times New Roman" w:cs="Times New Roman"/>
          <w:sz w:val="24"/>
          <w:szCs w:val="24"/>
        </w:rPr>
        <w:t xml:space="preserve">2022 m. </w:t>
      </w:r>
      <w:r w:rsidRPr="00FF4E9C">
        <w:rPr>
          <w:rFonts w:ascii="Times New Roman" w:eastAsia="Calibri" w:hAnsi="Times New Roman" w:cs="Times New Roman"/>
          <w:sz w:val="24"/>
          <w:szCs w:val="24"/>
        </w:rPr>
        <w:t>stebima</w:t>
      </w:r>
      <w:r w:rsidR="00AB11CC" w:rsidRPr="00FF4E9C">
        <w:rPr>
          <w:rFonts w:ascii="Times New Roman" w:eastAsia="Calibri" w:hAnsi="Times New Roman" w:cs="Times New Roman"/>
          <w:sz w:val="24"/>
          <w:szCs w:val="24"/>
        </w:rPr>
        <w:t>s</w:t>
      </w:r>
      <w:r w:rsidRPr="00FF4E9C">
        <w:rPr>
          <w:rFonts w:ascii="Times New Roman" w:eastAsia="Calibri" w:hAnsi="Times New Roman" w:cs="Times New Roman"/>
          <w:sz w:val="24"/>
          <w:szCs w:val="24"/>
        </w:rPr>
        <w:t xml:space="preserve"> aukštos kvalifikacijos (ekspertų ir metodininkų) </w:t>
      </w:r>
      <w:r w:rsidR="00AB11CC" w:rsidRPr="00FF4E9C">
        <w:rPr>
          <w:rFonts w:ascii="Times New Roman" w:eastAsia="Calibri" w:hAnsi="Times New Roman" w:cs="Times New Roman"/>
          <w:sz w:val="24"/>
          <w:szCs w:val="24"/>
        </w:rPr>
        <w:t xml:space="preserve">mokytojų dalies </w:t>
      </w:r>
      <w:r w:rsidR="00FF4E9C">
        <w:rPr>
          <w:rFonts w:ascii="Times New Roman" w:eastAsia="Calibri" w:hAnsi="Times New Roman" w:cs="Times New Roman"/>
          <w:sz w:val="24"/>
          <w:szCs w:val="24"/>
        </w:rPr>
        <w:t>mažėjimas</w:t>
      </w:r>
      <w:r w:rsidR="00AB11CC" w:rsidRPr="00FF4E9C">
        <w:rPr>
          <w:rFonts w:ascii="Times New Roman" w:eastAsia="Calibri" w:hAnsi="Times New Roman" w:cs="Times New Roman"/>
          <w:sz w:val="24"/>
          <w:szCs w:val="24"/>
        </w:rPr>
        <w:t>: 20</w:t>
      </w:r>
      <w:r w:rsidR="00FF4E9C" w:rsidRPr="00FF4E9C">
        <w:rPr>
          <w:rFonts w:ascii="Times New Roman" w:eastAsia="Calibri" w:hAnsi="Times New Roman" w:cs="Times New Roman"/>
          <w:sz w:val="24"/>
          <w:szCs w:val="24"/>
        </w:rPr>
        <w:t>20</w:t>
      </w:r>
      <w:r w:rsidR="00AB11CC" w:rsidRPr="00FF4E9C">
        <w:rPr>
          <w:rFonts w:ascii="Times New Roman" w:eastAsia="Calibri" w:hAnsi="Times New Roman" w:cs="Times New Roman"/>
          <w:sz w:val="24"/>
          <w:szCs w:val="24"/>
        </w:rPr>
        <w:t xml:space="preserve"> m. – </w:t>
      </w:r>
      <w:r w:rsidR="00FF4E9C" w:rsidRPr="00FF4E9C">
        <w:rPr>
          <w:rFonts w:ascii="Times New Roman" w:eastAsia="Calibri" w:hAnsi="Times New Roman" w:cs="Times New Roman"/>
          <w:sz w:val="24"/>
          <w:szCs w:val="24"/>
        </w:rPr>
        <w:t>37</w:t>
      </w:r>
      <w:r w:rsidR="00AB11CC" w:rsidRPr="00FF4E9C">
        <w:rPr>
          <w:rFonts w:ascii="Times New Roman" w:eastAsia="Calibri" w:hAnsi="Times New Roman" w:cs="Times New Roman"/>
          <w:sz w:val="24"/>
          <w:szCs w:val="24"/>
        </w:rPr>
        <w:t xml:space="preserve"> proc., 202</w:t>
      </w:r>
      <w:r w:rsidR="00FF4E9C" w:rsidRPr="00FF4E9C">
        <w:rPr>
          <w:rFonts w:ascii="Times New Roman" w:eastAsia="Calibri" w:hAnsi="Times New Roman" w:cs="Times New Roman"/>
          <w:sz w:val="24"/>
          <w:szCs w:val="24"/>
        </w:rPr>
        <w:t>1</w:t>
      </w:r>
      <w:r w:rsidR="00AB11CC" w:rsidRPr="00FF4E9C">
        <w:rPr>
          <w:rFonts w:ascii="Times New Roman" w:eastAsia="Calibri" w:hAnsi="Times New Roman" w:cs="Times New Roman"/>
          <w:sz w:val="24"/>
          <w:szCs w:val="24"/>
        </w:rPr>
        <w:t xml:space="preserve"> m. – 3</w:t>
      </w:r>
      <w:r w:rsidR="00FF4E9C" w:rsidRPr="00FF4E9C">
        <w:rPr>
          <w:rFonts w:ascii="Times New Roman" w:eastAsia="Calibri" w:hAnsi="Times New Roman" w:cs="Times New Roman"/>
          <w:sz w:val="24"/>
          <w:szCs w:val="24"/>
        </w:rPr>
        <w:t>8,8</w:t>
      </w:r>
      <w:r w:rsidR="00AB11CC" w:rsidRPr="00FF4E9C">
        <w:rPr>
          <w:rFonts w:ascii="Times New Roman" w:eastAsia="Calibri" w:hAnsi="Times New Roman" w:cs="Times New Roman"/>
          <w:sz w:val="24"/>
          <w:szCs w:val="24"/>
        </w:rPr>
        <w:t xml:space="preserve"> proc., 202</w:t>
      </w:r>
      <w:r w:rsidR="00FF4E9C" w:rsidRPr="00FF4E9C">
        <w:rPr>
          <w:rFonts w:ascii="Times New Roman" w:eastAsia="Calibri" w:hAnsi="Times New Roman" w:cs="Times New Roman"/>
          <w:sz w:val="24"/>
          <w:szCs w:val="24"/>
        </w:rPr>
        <w:t>2</w:t>
      </w:r>
      <w:r w:rsidR="00AB11CC" w:rsidRPr="00FF4E9C">
        <w:rPr>
          <w:rFonts w:ascii="Times New Roman" w:eastAsia="Calibri" w:hAnsi="Times New Roman" w:cs="Times New Roman"/>
          <w:sz w:val="24"/>
          <w:szCs w:val="24"/>
        </w:rPr>
        <w:t xml:space="preserve"> m. – </w:t>
      </w:r>
      <w:r w:rsidR="00FF4E9C" w:rsidRPr="00FF4E9C">
        <w:rPr>
          <w:rFonts w:ascii="Times New Roman" w:eastAsia="Calibri" w:hAnsi="Times New Roman" w:cs="Times New Roman"/>
          <w:sz w:val="24"/>
          <w:szCs w:val="24"/>
        </w:rPr>
        <w:t>29</w:t>
      </w:r>
      <w:r w:rsidR="00AB11CC" w:rsidRPr="00FF4E9C">
        <w:rPr>
          <w:rFonts w:ascii="Times New Roman" w:eastAsia="Calibri" w:hAnsi="Times New Roman" w:cs="Times New Roman"/>
          <w:sz w:val="24"/>
          <w:szCs w:val="24"/>
        </w:rPr>
        <w:t>,</w:t>
      </w:r>
      <w:r w:rsidR="00FF4E9C" w:rsidRPr="00FF4E9C">
        <w:rPr>
          <w:rFonts w:ascii="Times New Roman" w:eastAsia="Calibri" w:hAnsi="Times New Roman" w:cs="Times New Roman"/>
          <w:sz w:val="24"/>
          <w:szCs w:val="24"/>
        </w:rPr>
        <w:t>6</w:t>
      </w:r>
      <w:r w:rsidR="00AB11CC" w:rsidRPr="00FF4E9C">
        <w:rPr>
          <w:rFonts w:ascii="Times New Roman" w:eastAsia="Calibri" w:hAnsi="Times New Roman" w:cs="Times New Roman"/>
          <w:sz w:val="24"/>
          <w:szCs w:val="24"/>
        </w:rPr>
        <w:t xml:space="preserve"> proc. </w:t>
      </w:r>
      <w:r w:rsidR="00AB11CC" w:rsidRPr="00FF4E9C">
        <w:rPr>
          <w:rFonts w:ascii="Times New Roman" w:eastAsia="Calibri" w:hAnsi="Times New Roman" w:cs="Times New Roman"/>
          <w:b/>
          <w:bCs/>
          <w:i/>
          <w:iCs/>
          <w:sz w:val="24"/>
          <w:szCs w:val="24"/>
        </w:rPr>
        <w:t>(</w:t>
      </w:r>
      <w:r w:rsidR="00FF4E9C" w:rsidRPr="00FF4E9C">
        <w:rPr>
          <w:rFonts w:ascii="Times New Roman" w:eastAsia="Calibri" w:hAnsi="Times New Roman" w:cs="Times New Roman"/>
          <w:b/>
          <w:bCs/>
          <w:i/>
          <w:iCs/>
          <w:sz w:val="24"/>
          <w:szCs w:val="24"/>
        </w:rPr>
        <w:t>neigimas aspektas</w:t>
      </w:r>
      <w:r w:rsidR="00AB11CC" w:rsidRPr="00FF4E9C">
        <w:rPr>
          <w:rFonts w:ascii="Times New Roman" w:eastAsia="Calibri" w:hAnsi="Times New Roman" w:cs="Times New Roman"/>
          <w:b/>
          <w:bCs/>
          <w:i/>
          <w:iCs/>
          <w:sz w:val="24"/>
          <w:szCs w:val="24"/>
        </w:rPr>
        <w:t>).</w:t>
      </w:r>
    </w:p>
    <w:p w14:paraId="6D1F7CAA" w14:textId="01BA6CE4" w:rsidR="000D1CF3" w:rsidRPr="00BB091B" w:rsidRDefault="00FA5BC2" w:rsidP="00013E10">
      <w:pPr>
        <w:spacing w:after="0" w:line="360" w:lineRule="auto"/>
        <w:ind w:firstLine="720"/>
        <w:jc w:val="both"/>
        <w:rPr>
          <w:rFonts w:ascii="Times New Roman" w:eastAsia="Times New Roman" w:hAnsi="Times New Roman" w:cs="Times New Roman"/>
          <w:sz w:val="24"/>
          <w:szCs w:val="24"/>
        </w:rPr>
      </w:pPr>
      <w:r w:rsidRPr="00BB091B">
        <w:rPr>
          <w:rFonts w:ascii="Times New Roman" w:eastAsia="Times New Roman" w:hAnsi="Times New Roman" w:cs="Times New Roman"/>
          <w:sz w:val="24"/>
          <w:szCs w:val="24"/>
        </w:rPr>
        <w:t>Savivaldybėje t</w:t>
      </w:r>
      <w:r w:rsidR="00B426D1" w:rsidRPr="00BB091B">
        <w:rPr>
          <w:rFonts w:ascii="Times New Roman" w:eastAsia="Times New Roman" w:hAnsi="Times New Roman" w:cs="Times New Roman"/>
          <w:sz w:val="24"/>
          <w:szCs w:val="24"/>
        </w:rPr>
        <w:t>aip pat analizuojamas ir mokytojų poreikis</w:t>
      </w:r>
      <w:r w:rsidR="00DB750F" w:rsidRPr="00BB091B">
        <w:rPr>
          <w:rFonts w:ascii="Times New Roman" w:eastAsia="Times New Roman" w:hAnsi="Times New Roman" w:cs="Times New Roman"/>
          <w:sz w:val="24"/>
          <w:szCs w:val="24"/>
        </w:rPr>
        <w:t xml:space="preserve">, planuojamos priemonės, kurios padėtų spręsti mokytojų poreikio klausimą. </w:t>
      </w:r>
    </w:p>
    <w:p w14:paraId="3604EC86" w14:textId="50032A01" w:rsidR="00C07EC9" w:rsidRPr="00BE7FC9" w:rsidRDefault="00C07EC9" w:rsidP="00013E10">
      <w:pPr>
        <w:spacing w:after="0" w:line="360" w:lineRule="auto"/>
        <w:ind w:firstLine="720"/>
        <w:jc w:val="both"/>
        <w:rPr>
          <w:rFonts w:ascii="Times New Roman" w:eastAsia="Times New Roman" w:hAnsi="Times New Roman" w:cs="Times New Roman"/>
          <w:sz w:val="24"/>
          <w:szCs w:val="24"/>
        </w:rPr>
      </w:pPr>
      <w:r w:rsidRPr="00BE7FC9">
        <w:rPr>
          <w:rFonts w:ascii="Times New Roman" w:eastAsia="Times New Roman" w:hAnsi="Times New Roman" w:cs="Times New Roman"/>
          <w:sz w:val="24"/>
          <w:szCs w:val="24"/>
        </w:rPr>
        <w:t xml:space="preserve">Mokytojų poreikis pagal </w:t>
      </w:r>
      <w:r w:rsidR="00765461" w:rsidRPr="00BE7FC9">
        <w:rPr>
          <w:rFonts w:ascii="Times New Roman" w:eastAsia="Times New Roman" w:hAnsi="Times New Roman" w:cs="Times New Roman"/>
          <w:sz w:val="24"/>
          <w:szCs w:val="24"/>
        </w:rPr>
        <w:t xml:space="preserve">mokomuosius </w:t>
      </w:r>
      <w:r w:rsidRPr="00BE7FC9">
        <w:rPr>
          <w:rFonts w:ascii="Times New Roman" w:eastAsia="Times New Roman" w:hAnsi="Times New Roman" w:cs="Times New Roman"/>
          <w:sz w:val="24"/>
          <w:szCs w:val="24"/>
        </w:rPr>
        <w:t>dalykus</w:t>
      </w:r>
      <w:r w:rsidR="00013E10">
        <w:rPr>
          <w:rFonts w:ascii="Times New Roman" w:eastAsia="Times New Roman" w:hAnsi="Times New Roman" w:cs="Times New Roman"/>
          <w:sz w:val="24"/>
          <w:szCs w:val="24"/>
        </w:rPr>
        <w:t>:</w:t>
      </w:r>
    </w:p>
    <w:tbl>
      <w:tblPr>
        <w:tblStyle w:val="Lentelstinklelis"/>
        <w:tblW w:w="0" w:type="auto"/>
        <w:tblLook w:val="04A0" w:firstRow="1" w:lastRow="0" w:firstColumn="1" w:lastColumn="0" w:noHBand="0" w:noVBand="1"/>
      </w:tblPr>
      <w:tblGrid>
        <w:gridCol w:w="2862"/>
        <w:gridCol w:w="1406"/>
        <w:gridCol w:w="1328"/>
        <w:gridCol w:w="1448"/>
        <w:gridCol w:w="1449"/>
        <w:gridCol w:w="1113"/>
      </w:tblGrid>
      <w:tr w:rsidR="00BE7FC9" w:rsidRPr="00BE7FC9" w14:paraId="485F44BB" w14:textId="120A5019" w:rsidTr="00896948">
        <w:tc>
          <w:tcPr>
            <w:tcW w:w="2862" w:type="dxa"/>
            <w:vMerge w:val="restart"/>
          </w:tcPr>
          <w:p w14:paraId="1BAE42D8" w14:textId="0747220D" w:rsidR="00201FD4" w:rsidRPr="00BE7FC9" w:rsidRDefault="007C2C66" w:rsidP="00013E10">
            <w:pPr>
              <w:spacing w:line="360" w:lineRule="auto"/>
              <w:jc w:val="center"/>
              <w:rPr>
                <w:rFonts w:ascii="Times New Roman" w:eastAsia="Times New Roman" w:hAnsi="Times New Roman" w:cs="Times New Roman"/>
                <w:sz w:val="24"/>
                <w:szCs w:val="24"/>
              </w:rPr>
            </w:pPr>
            <w:r w:rsidRPr="00BE7FC9">
              <w:rPr>
                <w:rFonts w:ascii="Times New Roman" w:eastAsia="Times New Roman" w:hAnsi="Times New Roman" w:cs="Times New Roman"/>
                <w:sz w:val="24"/>
                <w:szCs w:val="24"/>
              </w:rPr>
              <w:t>Mokslo metai</w:t>
            </w:r>
            <w:r w:rsidR="00201FD4" w:rsidRPr="00BE7FC9">
              <w:rPr>
                <w:rFonts w:ascii="Times New Roman" w:eastAsia="Times New Roman" w:hAnsi="Times New Roman" w:cs="Times New Roman"/>
                <w:sz w:val="24"/>
                <w:szCs w:val="24"/>
              </w:rPr>
              <w:t xml:space="preserve">, </w:t>
            </w:r>
          </w:p>
          <w:p w14:paraId="25599895" w14:textId="394EB624" w:rsidR="007C2C66" w:rsidRPr="00BE7FC9" w:rsidRDefault="007C2C66" w:rsidP="00013E10">
            <w:pPr>
              <w:spacing w:line="360" w:lineRule="auto"/>
              <w:jc w:val="center"/>
              <w:rPr>
                <w:rFonts w:ascii="Times New Roman" w:eastAsia="Times New Roman" w:hAnsi="Times New Roman" w:cs="Times New Roman"/>
                <w:sz w:val="24"/>
                <w:szCs w:val="24"/>
              </w:rPr>
            </w:pPr>
            <w:r w:rsidRPr="00BE7FC9">
              <w:rPr>
                <w:rFonts w:ascii="Times New Roman" w:eastAsia="Times New Roman" w:hAnsi="Times New Roman" w:cs="Times New Roman"/>
                <w:sz w:val="24"/>
                <w:szCs w:val="24"/>
              </w:rPr>
              <w:t>dalykas</w:t>
            </w:r>
          </w:p>
        </w:tc>
        <w:tc>
          <w:tcPr>
            <w:tcW w:w="5631" w:type="dxa"/>
            <w:gridSpan w:val="4"/>
          </w:tcPr>
          <w:p w14:paraId="03755C36" w14:textId="14FF7984" w:rsidR="007C2C66" w:rsidRPr="00BE7FC9" w:rsidRDefault="007C2C66" w:rsidP="00013E10">
            <w:pPr>
              <w:spacing w:line="360" w:lineRule="auto"/>
              <w:jc w:val="center"/>
              <w:rPr>
                <w:rFonts w:ascii="Times New Roman" w:eastAsia="Times New Roman" w:hAnsi="Times New Roman" w:cs="Times New Roman"/>
                <w:sz w:val="24"/>
                <w:szCs w:val="24"/>
              </w:rPr>
            </w:pPr>
            <w:r w:rsidRPr="00BE7FC9">
              <w:rPr>
                <w:rFonts w:ascii="Times New Roman" w:eastAsia="Times New Roman" w:hAnsi="Times New Roman" w:cs="Times New Roman"/>
                <w:sz w:val="24"/>
                <w:szCs w:val="24"/>
              </w:rPr>
              <w:t>Planuojamas mokytojų poreikis</w:t>
            </w:r>
          </w:p>
        </w:tc>
        <w:tc>
          <w:tcPr>
            <w:tcW w:w="1113" w:type="dxa"/>
            <w:vMerge w:val="restart"/>
          </w:tcPr>
          <w:p w14:paraId="30AF7945" w14:textId="27718F3D" w:rsidR="007C2C66" w:rsidRPr="00BE7FC9" w:rsidRDefault="007C2C66" w:rsidP="00013E10">
            <w:pPr>
              <w:spacing w:line="360" w:lineRule="auto"/>
              <w:jc w:val="center"/>
              <w:rPr>
                <w:rFonts w:ascii="Times New Roman" w:eastAsia="Times New Roman" w:hAnsi="Times New Roman" w:cs="Times New Roman"/>
                <w:sz w:val="24"/>
                <w:szCs w:val="24"/>
              </w:rPr>
            </w:pPr>
            <w:r w:rsidRPr="00BE7FC9">
              <w:rPr>
                <w:rFonts w:ascii="Times New Roman" w:eastAsia="Times New Roman" w:hAnsi="Times New Roman" w:cs="Times New Roman"/>
                <w:sz w:val="24"/>
                <w:szCs w:val="24"/>
              </w:rPr>
              <w:t>Iš viso</w:t>
            </w:r>
          </w:p>
        </w:tc>
      </w:tr>
      <w:tr w:rsidR="00BE7FC9" w:rsidRPr="00BE7FC9" w14:paraId="55E507FB" w14:textId="56CC09A8" w:rsidTr="00896948">
        <w:tc>
          <w:tcPr>
            <w:tcW w:w="2862" w:type="dxa"/>
            <w:vMerge/>
          </w:tcPr>
          <w:p w14:paraId="247487EF" w14:textId="370DB876" w:rsidR="007C2C66" w:rsidRPr="00BE7FC9" w:rsidRDefault="007C2C66" w:rsidP="00013E10">
            <w:pPr>
              <w:spacing w:line="360" w:lineRule="auto"/>
              <w:jc w:val="both"/>
              <w:rPr>
                <w:rFonts w:ascii="Times New Roman" w:eastAsia="Times New Roman" w:hAnsi="Times New Roman" w:cs="Times New Roman"/>
                <w:sz w:val="24"/>
                <w:szCs w:val="24"/>
              </w:rPr>
            </w:pPr>
          </w:p>
        </w:tc>
        <w:tc>
          <w:tcPr>
            <w:tcW w:w="1406" w:type="dxa"/>
          </w:tcPr>
          <w:p w14:paraId="258FAACD" w14:textId="75C30A14" w:rsidR="007C2C66" w:rsidRPr="00BE7FC9" w:rsidRDefault="007C2C66" w:rsidP="00013E10">
            <w:pPr>
              <w:spacing w:line="360" w:lineRule="auto"/>
              <w:jc w:val="both"/>
              <w:rPr>
                <w:rFonts w:ascii="Times New Roman" w:eastAsia="Times New Roman" w:hAnsi="Times New Roman" w:cs="Times New Roman"/>
                <w:sz w:val="24"/>
                <w:szCs w:val="24"/>
              </w:rPr>
            </w:pPr>
            <w:r w:rsidRPr="00BE7FC9">
              <w:rPr>
                <w:rFonts w:ascii="Times New Roman" w:eastAsia="Times New Roman" w:hAnsi="Times New Roman" w:cs="Times New Roman"/>
                <w:sz w:val="24"/>
                <w:szCs w:val="24"/>
              </w:rPr>
              <w:t>2022–2023</w:t>
            </w:r>
          </w:p>
        </w:tc>
        <w:tc>
          <w:tcPr>
            <w:tcW w:w="1328" w:type="dxa"/>
          </w:tcPr>
          <w:p w14:paraId="13983F2F" w14:textId="535D8A4E" w:rsidR="007C2C66" w:rsidRPr="00BE7FC9" w:rsidRDefault="007C2C66" w:rsidP="00013E10">
            <w:pPr>
              <w:spacing w:line="360" w:lineRule="auto"/>
              <w:jc w:val="both"/>
              <w:rPr>
                <w:rFonts w:ascii="Times New Roman" w:eastAsia="Times New Roman" w:hAnsi="Times New Roman" w:cs="Times New Roman"/>
                <w:sz w:val="24"/>
                <w:szCs w:val="24"/>
              </w:rPr>
            </w:pPr>
            <w:r w:rsidRPr="00BE7FC9">
              <w:rPr>
                <w:rFonts w:ascii="Times New Roman" w:eastAsia="Times New Roman" w:hAnsi="Times New Roman" w:cs="Times New Roman"/>
                <w:sz w:val="24"/>
                <w:szCs w:val="24"/>
              </w:rPr>
              <w:t>2023–2024</w:t>
            </w:r>
          </w:p>
        </w:tc>
        <w:tc>
          <w:tcPr>
            <w:tcW w:w="1448" w:type="dxa"/>
          </w:tcPr>
          <w:p w14:paraId="52BCB734" w14:textId="472BF697" w:rsidR="007C2C66" w:rsidRPr="00BE7FC9" w:rsidRDefault="007C2C66" w:rsidP="00013E10">
            <w:pPr>
              <w:spacing w:line="360" w:lineRule="auto"/>
              <w:jc w:val="both"/>
              <w:rPr>
                <w:rFonts w:ascii="Times New Roman" w:eastAsia="Times New Roman" w:hAnsi="Times New Roman" w:cs="Times New Roman"/>
                <w:sz w:val="24"/>
                <w:szCs w:val="24"/>
              </w:rPr>
            </w:pPr>
            <w:r w:rsidRPr="00BE7FC9">
              <w:rPr>
                <w:rFonts w:ascii="Times New Roman" w:eastAsia="Times New Roman" w:hAnsi="Times New Roman" w:cs="Times New Roman"/>
                <w:sz w:val="24"/>
                <w:szCs w:val="24"/>
              </w:rPr>
              <w:t>2024–2025</w:t>
            </w:r>
          </w:p>
        </w:tc>
        <w:tc>
          <w:tcPr>
            <w:tcW w:w="1449" w:type="dxa"/>
          </w:tcPr>
          <w:p w14:paraId="2CCD2A85" w14:textId="60501AF5" w:rsidR="007C2C66" w:rsidRPr="00BE7FC9" w:rsidRDefault="007C2C66" w:rsidP="00013E10">
            <w:pPr>
              <w:spacing w:line="360" w:lineRule="auto"/>
              <w:jc w:val="both"/>
              <w:rPr>
                <w:rFonts w:ascii="Times New Roman" w:eastAsia="Times New Roman" w:hAnsi="Times New Roman" w:cs="Times New Roman"/>
                <w:sz w:val="24"/>
                <w:szCs w:val="24"/>
              </w:rPr>
            </w:pPr>
            <w:r w:rsidRPr="00BE7FC9">
              <w:rPr>
                <w:rFonts w:ascii="Times New Roman" w:eastAsia="Times New Roman" w:hAnsi="Times New Roman" w:cs="Times New Roman"/>
                <w:sz w:val="24"/>
                <w:szCs w:val="24"/>
              </w:rPr>
              <w:t>2025–2026</w:t>
            </w:r>
          </w:p>
        </w:tc>
        <w:tc>
          <w:tcPr>
            <w:tcW w:w="1113" w:type="dxa"/>
            <w:vMerge/>
          </w:tcPr>
          <w:p w14:paraId="6C9B57B5" w14:textId="77777777" w:rsidR="007C2C66" w:rsidRPr="00BE7FC9" w:rsidRDefault="007C2C66" w:rsidP="00013E10">
            <w:pPr>
              <w:spacing w:line="360" w:lineRule="auto"/>
              <w:jc w:val="both"/>
              <w:rPr>
                <w:rFonts w:ascii="Times New Roman" w:eastAsia="Times New Roman" w:hAnsi="Times New Roman" w:cs="Times New Roman"/>
                <w:sz w:val="24"/>
                <w:szCs w:val="24"/>
              </w:rPr>
            </w:pPr>
          </w:p>
        </w:tc>
      </w:tr>
      <w:tr w:rsidR="00BE7FC9" w:rsidRPr="00BE7FC9" w14:paraId="4DEE5A8B" w14:textId="1E80A741" w:rsidTr="00896948">
        <w:tc>
          <w:tcPr>
            <w:tcW w:w="2862" w:type="dxa"/>
          </w:tcPr>
          <w:p w14:paraId="4C8B2D3B" w14:textId="63C1BD06" w:rsidR="007C2C66" w:rsidRPr="00BE7FC9" w:rsidRDefault="007C2C66" w:rsidP="00013E10">
            <w:pPr>
              <w:spacing w:line="360" w:lineRule="auto"/>
              <w:jc w:val="both"/>
              <w:rPr>
                <w:rFonts w:ascii="Times New Roman" w:eastAsia="Times New Roman" w:hAnsi="Times New Roman" w:cs="Times New Roman"/>
                <w:sz w:val="24"/>
                <w:szCs w:val="24"/>
              </w:rPr>
            </w:pPr>
            <w:r w:rsidRPr="00BE7FC9">
              <w:rPr>
                <w:rFonts w:ascii="Times New Roman" w:eastAsia="Times New Roman" w:hAnsi="Times New Roman" w:cs="Times New Roman"/>
                <w:sz w:val="24"/>
                <w:szCs w:val="24"/>
              </w:rPr>
              <w:t>Anglų klaba</w:t>
            </w:r>
          </w:p>
        </w:tc>
        <w:tc>
          <w:tcPr>
            <w:tcW w:w="1406" w:type="dxa"/>
          </w:tcPr>
          <w:p w14:paraId="125316CA" w14:textId="26AFC1EB" w:rsidR="007C2C66" w:rsidRPr="00BE7FC9" w:rsidRDefault="007C2C66" w:rsidP="00013E10">
            <w:pPr>
              <w:spacing w:line="360" w:lineRule="auto"/>
              <w:jc w:val="both"/>
              <w:rPr>
                <w:rFonts w:ascii="Times New Roman" w:eastAsia="Times New Roman" w:hAnsi="Times New Roman" w:cs="Times New Roman"/>
                <w:sz w:val="24"/>
                <w:szCs w:val="24"/>
              </w:rPr>
            </w:pPr>
            <w:r w:rsidRPr="00BE7FC9">
              <w:rPr>
                <w:rFonts w:ascii="Times New Roman" w:eastAsia="Times New Roman" w:hAnsi="Times New Roman" w:cs="Times New Roman"/>
                <w:sz w:val="24"/>
                <w:szCs w:val="24"/>
              </w:rPr>
              <w:t>1</w:t>
            </w:r>
          </w:p>
        </w:tc>
        <w:tc>
          <w:tcPr>
            <w:tcW w:w="1328" w:type="dxa"/>
          </w:tcPr>
          <w:p w14:paraId="189DFB82" w14:textId="32FC3D01" w:rsidR="007C2C66" w:rsidRPr="00BE7FC9" w:rsidRDefault="008F053A" w:rsidP="00013E10">
            <w:pPr>
              <w:spacing w:line="360" w:lineRule="auto"/>
              <w:jc w:val="both"/>
              <w:rPr>
                <w:rFonts w:ascii="Times New Roman" w:eastAsia="Times New Roman" w:hAnsi="Times New Roman" w:cs="Times New Roman"/>
                <w:sz w:val="24"/>
                <w:szCs w:val="24"/>
              </w:rPr>
            </w:pPr>
            <w:r w:rsidRPr="00BE7FC9">
              <w:rPr>
                <w:rFonts w:ascii="Times New Roman" w:eastAsia="Times New Roman" w:hAnsi="Times New Roman" w:cs="Times New Roman"/>
                <w:sz w:val="24"/>
                <w:szCs w:val="24"/>
              </w:rPr>
              <w:t>1</w:t>
            </w:r>
          </w:p>
        </w:tc>
        <w:tc>
          <w:tcPr>
            <w:tcW w:w="1448" w:type="dxa"/>
          </w:tcPr>
          <w:p w14:paraId="7FC65F92" w14:textId="77777777" w:rsidR="007C2C66" w:rsidRPr="00BE7FC9" w:rsidRDefault="007C2C66" w:rsidP="00013E10">
            <w:pPr>
              <w:spacing w:line="360" w:lineRule="auto"/>
              <w:jc w:val="both"/>
              <w:rPr>
                <w:rFonts w:ascii="Times New Roman" w:eastAsia="Times New Roman" w:hAnsi="Times New Roman" w:cs="Times New Roman"/>
                <w:sz w:val="24"/>
                <w:szCs w:val="24"/>
              </w:rPr>
            </w:pPr>
          </w:p>
        </w:tc>
        <w:tc>
          <w:tcPr>
            <w:tcW w:w="1449" w:type="dxa"/>
          </w:tcPr>
          <w:p w14:paraId="784D70D4" w14:textId="1A7D7828" w:rsidR="007C2C66" w:rsidRPr="00BE7FC9" w:rsidRDefault="007C2C66" w:rsidP="00013E10">
            <w:pPr>
              <w:spacing w:line="360" w:lineRule="auto"/>
              <w:jc w:val="both"/>
              <w:rPr>
                <w:rFonts w:ascii="Times New Roman" w:eastAsia="Times New Roman" w:hAnsi="Times New Roman" w:cs="Times New Roman"/>
                <w:sz w:val="24"/>
                <w:szCs w:val="24"/>
              </w:rPr>
            </w:pPr>
            <w:r w:rsidRPr="00BE7FC9">
              <w:rPr>
                <w:rFonts w:ascii="Times New Roman" w:eastAsia="Times New Roman" w:hAnsi="Times New Roman" w:cs="Times New Roman"/>
                <w:sz w:val="24"/>
                <w:szCs w:val="24"/>
              </w:rPr>
              <w:t>1</w:t>
            </w:r>
          </w:p>
        </w:tc>
        <w:tc>
          <w:tcPr>
            <w:tcW w:w="1113" w:type="dxa"/>
          </w:tcPr>
          <w:p w14:paraId="489D1CB0" w14:textId="1C817401" w:rsidR="007C2C66" w:rsidRPr="00BE7FC9" w:rsidRDefault="008F053A" w:rsidP="00013E10">
            <w:pPr>
              <w:spacing w:line="360" w:lineRule="auto"/>
              <w:jc w:val="both"/>
              <w:rPr>
                <w:rFonts w:ascii="Times New Roman" w:eastAsia="Times New Roman" w:hAnsi="Times New Roman" w:cs="Times New Roman"/>
                <w:sz w:val="24"/>
                <w:szCs w:val="24"/>
              </w:rPr>
            </w:pPr>
            <w:r w:rsidRPr="00BE7FC9">
              <w:rPr>
                <w:rFonts w:ascii="Times New Roman" w:eastAsia="Times New Roman" w:hAnsi="Times New Roman" w:cs="Times New Roman"/>
                <w:sz w:val="24"/>
                <w:szCs w:val="24"/>
              </w:rPr>
              <w:t>3</w:t>
            </w:r>
          </w:p>
        </w:tc>
      </w:tr>
      <w:tr w:rsidR="00BE7FC9" w:rsidRPr="00BE7FC9" w14:paraId="1F062EFB" w14:textId="4E626EFE" w:rsidTr="00896948">
        <w:tc>
          <w:tcPr>
            <w:tcW w:w="2862" w:type="dxa"/>
          </w:tcPr>
          <w:p w14:paraId="3829D5C1" w14:textId="735C3056" w:rsidR="007C2C66" w:rsidRPr="00BE7FC9" w:rsidRDefault="007C2C66" w:rsidP="00013E10">
            <w:pPr>
              <w:spacing w:line="360" w:lineRule="auto"/>
              <w:jc w:val="both"/>
              <w:rPr>
                <w:rFonts w:ascii="Times New Roman" w:eastAsia="Times New Roman" w:hAnsi="Times New Roman" w:cs="Times New Roman"/>
                <w:sz w:val="24"/>
                <w:szCs w:val="24"/>
              </w:rPr>
            </w:pPr>
            <w:r w:rsidRPr="00BE7FC9">
              <w:rPr>
                <w:rFonts w:ascii="Times New Roman" w:eastAsia="Times New Roman" w:hAnsi="Times New Roman" w:cs="Times New Roman"/>
                <w:sz w:val="24"/>
                <w:szCs w:val="24"/>
              </w:rPr>
              <w:t xml:space="preserve">Lietuvių kalba </w:t>
            </w:r>
          </w:p>
        </w:tc>
        <w:tc>
          <w:tcPr>
            <w:tcW w:w="1406" w:type="dxa"/>
          </w:tcPr>
          <w:p w14:paraId="37FA1C9D" w14:textId="54B570C6" w:rsidR="007C2C66" w:rsidRPr="00BE7FC9" w:rsidRDefault="007C2C66" w:rsidP="00013E10">
            <w:pPr>
              <w:spacing w:line="360" w:lineRule="auto"/>
              <w:rPr>
                <w:rFonts w:ascii="Times New Roman" w:eastAsia="Times New Roman" w:hAnsi="Times New Roman" w:cs="Times New Roman"/>
                <w:sz w:val="24"/>
                <w:szCs w:val="24"/>
              </w:rPr>
            </w:pPr>
          </w:p>
        </w:tc>
        <w:tc>
          <w:tcPr>
            <w:tcW w:w="1328" w:type="dxa"/>
          </w:tcPr>
          <w:p w14:paraId="1128822A" w14:textId="4FB44F65" w:rsidR="007C2C66" w:rsidRPr="00BE7FC9" w:rsidRDefault="00BE7FC9" w:rsidP="00013E10">
            <w:pPr>
              <w:spacing w:line="360" w:lineRule="auto"/>
              <w:jc w:val="both"/>
              <w:rPr>
                <w:rFonts w:ascii="Times New Roman" w:eastAsia="Times New Roman" w:hAnsi="Times New Roman" w:cs="Times New Roman"/>
                <w:sz w:val="24"/>
                <w:szCs w:val="24"/>
              </w:rPr>
            </w:pPr>
            <w:r w:rsidRPr="00BE7FC9">
              <w:rPr>
                <w:rFonts w:ascii="Times New Roman" w:eastAsia="Times New Roman" w:hAnsi="Times New Roman" w:cs="Times New Roman"/>
                <w:sz w:val="24"/>
                <w:szCs w:val="24"/>
              </w:rPr>
              <w:t>2</w:t>
            </w:r>
          </w:p>
        </w:tc>
        <w:tc>
          <w:tcPr>
            <w:tcW w:w="1448" w:type="dxa"/>
          </w:tcPr>
          <w:p w14:paraId="5A16318A" w14:textId="77777777" w:rsidR="007C2C66" w:rsidRPr="00BE7FC9" w:rsidRDefault="007C2C66" w:rsidP="00013E10">
            <w:pPr>
              <w:spacing w:line="360" w:lineRule="auto"/>
              <w:jc w:val="both"/>
              <w:rPr>
                <w:rFonts w:ascii="Times New Roman" w:eastAsia="Times New Roman" w:hAnsi="Times New Roman" w:cs="Times New Roman"/>
                <w:sz w:val="24"/>
                <w:szCs w:val="24"/>
              </w:rPr>
            </w:pPr>
          </w:p>
        </w:tc>
        <w:tc>
          <w:tcPr>
            <w:tcW w:w="1449" w:type="dxa"/>
          </w:tcPr>
          <w:p w14:paraId="20776263" w14:textId="5356AC02" w:rsidR="007C2C66" w:rsidRPr="00BE7FC9" w:rsidRDefault="00BE7FC9" w:rsidP="00013E10">
            <w:pPr>
              <w:spacing w:line="360" w:lineRule="auto"/>
              <w:jc w:val="both"/>
              <w:rPr>
                <w:rFonts w:ascii="Times New Roman" w:eastAsia="Times New Roman" w:hAnsi="Times New Roman" w:cs="Times New Roman"/>
                <w:sz w:val="24"/>
                <w:szCs w:val="24"/>
              </w:rPr>
            </w:pPr>
            <w:r w:rsidRPr="00BE7FC9">
              <w:rPr>
                <w:rFonts w:ascii="Times New Roman" w:eastAsia="Times New Roman" w:hAnsi="Times New Roman" w:cs="Times New Roman"/>
                <w:sz w:val="24"/>
                <w:szCs w:val="24"/>
              </w:rPr>
              <w:t>2</w:t>
            </w:r>
          </w:p>
        </w:tc>
        <w:tc>
          <w:tcPr>
            <w:tcW w:w="1113" w:type="dxa"/>
          </w:tcPr>
          <w:p w14:paraId="3148E50F" w14:textId="35A027B6" w:rsidR="007C2C66" w:rsidRPr="00BE7FC9" w:rsidRDefault="0064062D" w:rsidP="00013E10">
            <w:pPr>
              <w:spacing w:line="360" w:lineRule="auto"/>
              <w:jc w:val="both"/>
              <w:rPr>
                <w:rFonts w:ascii="Times New Roman" w:eastAsia="Times New Roman" w:hAnsi="Times New Roman" w:cs="Times New Roman"/>
                <w:sz w:val="24"/>
                <w:szCs w:val="24"/>
              </w:rPr>
            </w:pPr>
            <w:r w:rsidRPr="00BE7FC9">
              <w:rPr>
                <w:rFonts w:ascii="Times New Roman" w:eastAsia="Times New Roman" w:hAnsi="Times New Roman" w:cs="Times New Roman"/>
                <w:sz w:val="24"/>
                <w:szCs w:val="24"/>
              </w:rPr>
              <w:t>4</w:t>
            </w:r>
          </w:p>
        </w:tc>
      </w:tr>
      <w:tr w:rsidR="00BE7FC9" w:rsidRPr="00BE7FC9" w14:paraId="291E0F9C" w14:textId="548841AC" w:rsidTr="00896948">
        <w:tc>
          <w:tcPr>
            <w:tcW w:w="2862" w:type="dxa"/>
          </w:tcPr>
          <w:p w14:paraId="6CE4B43B" w14:textId="01A158C4" w:rsidR="007C2C66" w:rsidRPr="00BE7FC9" w:rsidRDefault="00BE7FC9" w:rsidP="00013E10">
            <w:pPr>
              <w:spacing w:line="360" w:lineRule="auto"/>
              <w:jc w:val="both"/>
              <w:rPr>
                <w:rFonts w:ascii="Times New Roman" w:eastAsia="Times New Roman" w:hAnsi="Times New Roman" w:cs="Times New Roman"/>
                <w:sz w:val="24"/>
                <w:szCs w:val="24"/>
              </w:rPr>
            </w:pPr>
            <w:r w:rsidRPr="00BE7FC9">
              <w:rPr>
                <w:rFonts w:ascii="Times New Roman" w:eastAsia="Times New Roman" w:hAnsi="Times New Roman" w:cs="Times New Roman"/>
                <w:sz w:val="24"/>
                <w:szCs w:val="24"/>
              </w:rPr>
              <w:t>vokiečių</w:t>
            </w:r>
            <w:r w:rsidR="007C2C66" w:rsidRPr="00BE7FC9">
              <w:rPr>
                <w:rFonts w:ascii="Times New Roman" w:eastAsia="Times New Roman" w:hAnsi="Times New Roman" w:cs="Times New Roman"/>
                <w:sz w:val="24"/>
                <w:szCs w:val="24"/>
              </w:rPr>
              <w:t xml:space="preserve"> kalba</w:t>
            </w:r>
          </w:p>
        </w:tc>
        <w:tc>
          <w:tcPr>
            <w:tcW w:w="1406" w:type="dxa"/>
          </w:tcPr>
          <w:p w14:paraId="1CE32742" w14:textId="25D6FD6B" w:rsidR="007C2C66" w:rsidRPr="00BE7FC9" w:rsidRDefault="007C2C66" w:rsidP="00013E10">
            <w:pPr>
              <w:spacing w:line="360" w:lineRule="auto"/>
              <w:jc w:val="both"/>
              <w:rPr>
                <w:rFonts w:ascii="Times New Roman" w:eastAsia="Times New Roman" w:hAnsi="Times New Roman" w:cs="Times New Roman"/>
                <w:sz w:val="24"/>
                <w:szCs w:val="24"/>
              </w:rPr>
            </w:pPr>
          </w:p>
        </w:tc>
        <w:tc>
          <w:tcPr>
            <w:tcW w:w="1328" w:type="dxa"/>
          </w:tcPr>
          <w:p w14:paraId="5165D123" w14:textId="77777777" w:rsidR="007C2C66" w:rsidRPr="00BE7FC9" w:rsidRDefault="007C2C66" w:rsidP="00013E10">
            <w:pPr>
              <w:spacing w:line="360" w:lineRule="auto"/>
              <w:jc w:val="both"/>
              <w:rPr>
                <w:rFonts w:ascii="Times New Roman" w:eastAsia="Times New Roman" w:hAnsi="Times New Roman" w:cs="Times New Roman"/>
                <w:sz w:val="24"/>
                <w:szCs w:val="24"/>
              </w:rPr>
            </w:pPr>
          </w:p>
        </w:tc>
        <w:tc>
          <w:tcPr>
            <w:tcW w:w="1448" w:type="dxa"/>
          </w:tcPr>
          <w:p w14:paraId="4A151477" w14:textId="43C4BDC6" w:rsidR="007C2C66" w:rsidRPr="00BE7FC9" w:rsidRDefault="00BE7FC9" w:rsidP="00013E10">
            <w:pPr>
              <w:spacing w:line="360" w:lineRule="auto"/>
              <w:jc w:val="both"/>
              <w:rPr>
                <w:rFonts w:ascii="Times New Roman" w:eastAsia="Times New Roman" w:hAnsi="Times New Roman" w:cs="Times New Roman"/>
                <w:sz w:val="24"/>
                <w:szCs w:val="24"/>
              </w:rPr>
            </w:pPr>
            <w:r w:rsidRPr="00BE7FC9">
              <w:rPr>
                <w:rFonts w:ascii="Times New Roman" w:eastAsia="Times New Roman" w:hAnsi="Times New Roman" w:cs="Times New Roman"/>
                <w:sz w:val="24"/>
                <w:szCs w:val="24"/>
              </w:rPr>
              <w:t>1</w:t>
            </w:r>
          </w:p>
        </w:tc>
        <w:tc>
          <w:tcPr>
            <w:tcW w:w="1449" w:type="dxa"/>
          </w:tcPr>
          <w:p w14:paraId="25BEF086" w14:textId="77777777" w:rsidR="007C2C66" w:rsidRPr="00BE7FC9" w:rsidRDefault="007C2C66" w:rsidP="00013E10">
            <w:pPr>
              <w:spacing w:line="360" w:lineRule="auto"/>
              <w:jc w:val="both"/>
              <w:rPr>
                <w:rFonts w:ascii="Times New Roman" w:eastAsia="Times New Roman" w:hAnsi="Times New Roman" w:cs="Times New Roman"/>
                <w:sz w:val="24"/>
                <w:szCs w:val="24"/>
              </w:rPr>
            </w:pPr>
          </w:p>
        </w:tc>
        <w:tc>
          <w:tcPr>
            <w:tcW w:w="1113" w:type="dxa"/>
          </w:tcPr>
          <w:p w14:paraId="0A4C396E" w14:textId="257CC3A4" w:rsidR="007C2C66" w:rsidRPr="00BE7FC9" w:rsidRDefault="007C2C66" w:rsidP="00013E10">
            <w:pPr>
              <w:spacing w:line="360" w:lineRule="auto"/>
              <w:jc w:val="both"/>
              <w:rPr>
                <w:rFonts w:ascii="Times New Roman" w:eastAsia="Times New Roman" w:hAnsi="Times New Roman" w:cs="Times New Roman"/>
                <w:sz w:val="24"/>
                <w:szCs w:val="24"/>
              </w:rPr>
            </w:pPr>
            <w:r w:rsidRPr="00BE7FC9">
              <w:rPr>
                <w:rFonts w:ascii="Times New Roman" w:eastAsia="Times New Roman" w:hAnsi="Times New Roman" w:cs="Times New Roman"/>
                <w:sz w:val="24"/>
                <w:szCs w:val="24"/>
              </w:rPr>
              <w:t>1</w:t>
            </w:r>
          </w:p>
        </w:tc>
      </w:tr>
      <w:tr w:rsidR="00BE7FC9" w:rsidRPr="00BE7FC9" w14:paraId="11AFA4A3" w14:textId="2943F18D" w:rsidTr="00896948">
        <w:tc>
          <w:tcPr>
            <w:tcW w:w="2862" w:type="dxa"/>
          </w:tcPr>
          <w:p w14:paraId="3C497D3B" w14:textId="64A0D8C7" w:rsidR="007C2C66" w:rsidRPr="00BE7FC9" w:rsidRDefault="007C2C66" w:rsidP="00013E10">
            <w:pPr>
              <w:spacing w:line="360" w:lineRule="auto"/>
              <w:jc w:val="both"/>
              <w:rPr>
                <w:rFonts w:ascii="Times New Roman" w:eastAsia="Times New Roman" w:hAnsi="Times New Roman" w:cs="Times New Roman"/>
                <w:sz w:val="24"/>
                <w:szCs w:val="24"/>
              </w:rPr>
            </w:pPr>
            <w:r w:rsidRPr="00BE7FC9">
              <w:rPr>
                <w:rFonts w:ascii="Times New Roman" w:eastAsia="Times New Roman" w:hAnsi="Times New Roman" w:cs="Times New Roman"/>
                <w:sz w:val="24"/>
                <w:szCs w:val="24"/>
              </w:rPr>
              <w:t>Tikyba</w:t>
            </w:r>
          </w:p>
        </w:tc>
        <w:tc>
          <w:tcPr>
            <w:tcW w:w="1406" w:type="dxa"/>
          </w:tcPr>
          <w:p w14:paraId="6A560BCF" w14:textId="43182938" w:rsidR="007C2C66" w:rsidRPr="00BE7FC9" w:rsidRDefault="007C2C66" w:rsidP="00013E10">
            <w:pPr>
              <w:spacing w:line="360" w:lineRule="auto"/>
              <w:jc w:val="both"/>
              <w:rPr>
                <w:rFonts w:ascii="Times New Roman" w:eastAsia="Times New Roman" w:hAnsi="Times New Roman" w:cs="Times New Roman"/>
                <w:sz w:val="24"/>
                <w:szCs w:val="24"/>
              </w:rPr>
            </w:pPr>
          </w:p>
        </w:tc>
        <w:tc>
          <w:tcPr>
            <w:tcW w:w="1328" w:type="dxa"/>
          </w:tcPr>
          <w:p w14:paraId="020FFA11" w14:textId="77777777" w:rsidR="007C2C66" w:rsidRPr="00BE7FC9" w:rsidRDefault="007C2C66" w:rsidP="00013E10">
            <w:pPr>
              <w:spacing w:line="360" w:lineRule="auto"/>
              <w:jc w:val="both"/>
              <w:rPr>
                <w:rFonts w:ascii="Times New Roman" w:eastAsia="Times New Roman" w:hAnsi="Times New Roman" w:cs="Times New Roman"/>
                <w:sz w:val="24"/>
                <w:szCs w:val="24"/>
              </w:rPr>
            </w:pPr>
          </w:p>
        </w:tc>
        <w:tc>
          <w:tcPr>
            <w:tcW w:w="1448" w:type="dxa"/>
          </w:tcPr>
          <w:p w14:paraId="39F906F0" w14:textId="6DB13A58" w:rsidR="007C2C66" w:rsidRPr="00BE7FC9" w:rsidRDefault="00BE7FC9" w:rsidP="00013E10">
            <w:pPr>
              <w:spacing w:line="360" w:lineRule="auto"/>
              <w:jc w:val="both"/>
              <w:rPr>
                <w:rFonts w:ascii="Times New Roman" w:eastAsia="Times New Roman" w:hAnsi="Times New Roman" w:cs="Times New Roman"/>
                <w:sz w:val="24"/>
                <w:szCs w:val="24"/>
              </w:rPr>
            </w:pPr>
            <w:r w:rsidRPr="00BE7FC9">
              <w:rPr>
                <w:rFonts w:ascii="Times New Roman" w:eastAsia="Times New Roman" w:hAnsi="Times New Roman" w:cs="Times New Roman"/>
                <w:sz w:val="24"/>
                <w:szCs w:val="24"/>
              </w:rPr>
              <w:t>1</w:t>
            </w:r>
          </w:p>
        </w:tc>
        <w:tc>
          <w:tcPr>
            <w:tcW w:w="1449" w:type="dxa"/>
          </w:tcPr>
          <w:p w14:paraId="218BF7D7" w14:textId="77777777" w:rsidR="007C2C66" w:rsidRPr="00BE7FC9" w:rsidRDefault="007C2C66" w:rsidP="00013E10">
            <w:pPr>
              <w:spacing w:line="360" w:lineRule="auto"/>
              <w:jc w:val="both"/>
              <w:rPr>
                <w:rFonts w:ascii="Times New Roman" w:eastAsia="Times New Roman" w:hAnsi="Times New Roman" w:cs="Times New Roman"/>
                <w:sz w:val="24"/>
                <w:szCs w:val="24"/>
              </w:rPr>
            </w:pPr>
          </w:p>
        </w:tc>
        <w:tc>
          <w:tcPr>
            <w:tcW w:w="1113" w:type="dxa"/>
          </w:tcPr>
          <w:p w14:paraId="2E9677BB" w14:textId="3E6A4325" w:rsidR="007C2C66" w:rsidRPr="00BE7FC9" w:rsidRDefault="007C2C66" w:rsidP="00013E10">
            <w:pPr>
              <w:spacing w:line="360" w:lineRule="auto"/>
              <w:jc w:val="both"/>
              <w:rPr>
                <w:rFonts w:ascii="Times New Roman" w:eastAsia="Times New Roman" w:hAnsi="Times New Roman" w:cs="Times New Roman"/>
                <w:sz w:val="24"/>
                <w:szCs w:val="24"/>
              </w:rPr>
            </w:pPr>
            <w:r w:rsidRPr="00BE7FC9">
              <w:rPr>
                <w:rFonts w:ascii="Times New Roman" w:eastAsia="Times New Roman" w:hAnsi="Times New Roman" w:cs="Times New Roman"/>
                <w:sz w:val="24"/>
                <w:szCs w:val="24"/>
              </w:rPr>
              <w:t>1</w:t>
            </w:r>
          </w:p>
        </w:tc>
      </w:tr>
      <w:tr w:rsidR="00BE7FC9" w:rsidRPr="00BE7FC9" w14:paraId="1624BA2A" w14:textId="5D7BFBAD" w:rsidTr="00896948">
        <w:tc>
          <w:tcPr>
            <w:tcW w:w="2862" w:type="dxa"/>
          </w:tcPr>
          <w:p w14:paraId="515EF8EF" w14:textId="0CA28327" w:rsidR="007C2C66" w:rsidRPr="00BE7FC9" w:rsidRDefault="007C2C66" w:rsidP="00013E10">
            <w:pPr>
              <w:spacing w:line="360" w:lineRule="auto"/>
              <w:jc w:val="both"/>
              <w:rPr>
                <w:rFonts w:ascii="Times New Roman" w:eastAsia="Times New Roman" w:hAnsi="Times New Roman" w:cs="Times New Roman"/>
                <w:sz w:val="24"/>
                <w:szCs w:val="24"/>
              </w:rPr>
            </w:pPr>
          </w:p>
        </w:tc>
        <w:tc>
          <w:tcPr>
            <w:tcW w:w="1406" w:type="dxa"/>
          </w:tcPr>
          <w:p w14:paraId="4380C848" w14:textId="77777777" w:rsidR="007C2C66" w:rsidRPr="00BE7FC9" w:rsidRDefault="007C2C66" w:rsidP="00013E10">
            <w:pPr>
              <w:spacing w:line="360" w:lineRule="auto"/>
              <w:jc w:val="both"/>
              <w:rPr>
                <w:rFonts w:ascii="Times New Roman" w:eastAsia="Times New Roman" w:hAnsi="Times New Roman" w:cs="Times New Roman"/>
                <w:sz w:val="24"/>
                <w:szCs w:val="24"/>
              </w:rPr>
            </w:pPr>
          </w:p>
        </w:tc>
        <w:tc>
          <w:tcPr>
            <w:tcW w:w="1328" w:type="dxa"/>
          </w:tcPr>
          <w:p w14:paraId="3E905BBB" w14:textId="77777777" w:rsidR="007C2C66" w:rsidRPr="00BE7FC9" w:rsidRDefault="007C2C66" w:rsidP="00013E10">
            <w:pPr>
              <w:spacing w:line="360" w:lineRule="auto"/>
              <w:jc w:val="both"/>
              <w:rPr>
                <w:rFonts w:ascii="Times New Roman" w:eastAsia="Times New Roman" w:hAnsi="Times New Roman" w:cs="Times New Roman"/>
                <w:sz w:val="24"/>
                <w:szCs w:val="24"/>
              </w:rPr>
            </w:pPr>
          </w:p>
        </w:tc>
        <w:tc>
          <w:tcPr>
            <w:tcW w:w="1448" w:type="dxa"/>
          </w:tcPr>
          <w:p w14:paraId="431BEC26" w14:textId="45E566B8" w:rsidR="007C2C66" w:rsidRPr="00BE7FC9" w:rsidRDefault="007C2C66" w:rsidP="00013E10">
            <w:pPr>
              <w:spacing w:line="360" w:lineRule="auto"/>
              <w:jc w:val="both"/>
              <w:rPr>
                <w:rFonts w:ascii="Times New Roman" w:eastAsia="Times New Roman" w:hAnsi="Times New Roman" w:cs="Times New Roman"/>
                <w:sz w:val="24"/>
                <w:szCs w:val="24"/>
              </w:rPr>
            </w:pPr>
          </w:p>
        </w:tc>
        <w:tc>
          <w:tcPr>
            <w:tcW w:w="1449" w:type="dxa"/>
          </w:tcPr>
          <w:p w14:paraId="213F5821" w14:textId="35FCFF92" w:rsidR="007C2C66" w:rsidRPr="00BE7FC9" w:rsidRDefault="007C2C66" w:rsidP="00013E10">
            <w:pPr>
              <w:spacing w:line="360" w:lineRule="auto"/>
              <w:jc w:val="both"/>
              <w:rPr>
                <w:rFonts w:ascii="Times New Roman" w:eastAsia="Times New Roman" w:hAnsi="Times New Roman" w:cs="Times New Roman"/>
                <w:sz w:val="24"/>
                <w:szCs w:val="24"/>
              </w:rPr>
            </w:pPr>
          </w:p>
        </w:tc>
        <w:tc>
          <w:tcPr>
            <w:tcW w:w="1113" w:type="dxa"/>
          </w:tcPr>
          <w:p w14:paraId="78730545" w14:textId="10F22EE0" w:rsidR="007C2C66" w:rsidRPr="00BE7FC9" w:rsidRDefault="007C2C66" w:rsidP="00013E10">
            <w:pPr>
              <w:spacing w:line="360" w:lineRule="auto"/>
              <w:jc w:val="both"/>
              <w:rPr>
                <w:rFonts w:ascii="Times New Roman" w:eastAsia="Times New Roman" w:hAnsi="Times New Roman" w:cs="Times New Roman"/>
                <w:sz w:val="24"/>
                <w:szCs w:val="24"/>
              </w:rPr>
            </w:pPr>
          </w:p>
        </w:tc>
      </w:tr>
      <w:tr w:rsidR="00BE7FC9" w:rsidRPr="00BE7FC9" w14:paraId="106E4C4C" w14:textId="6F9E17B5" w:rsidTr="00896948">
        <w:tc>
          <w:tcPr>
            <w:tcW w:w="2862" w:type="dxa"/>
          </w:tcPr>
          <w:p w14:paraId="22F4D79E" w14:textId="21441732" w:rsidR="007C2C66" w:rsidRPr="00BE7FC9" w:rsidRDefault="007C2C66" w:rsidP="00013E10">
            <w:pPr>
              <w:spacing w:line="360" w:lineRule="auto"/>
              <w:jc w:val="both"/>
              <w:rPr>
                <w:rFonts w:ascii="Times New Roman" w:eastAsia="Times New Roman" w:hAnsi="Times New Roman" w:cs="Times New Roman"/>
                <w:sz w:val="24"/>
                <w:szCs w:val="24"/>
              </w:rPr>
            </w:pPr>
            <w:r w:rsidRPr="00BE7FC9">
              <w:rPr>
                <w:rFonts w:ascii="Times New Roman" w:eastAsia="Times New Roman" w:hAnsi="Times New Roman" w:cs="Times New Roman"/>
                <w:sz w:val="24"/>
                <w:szCs w:val="24"/>
              </w:rPr>
              <w:t>Matematika</w:t>
            </w:r>
          </w:p>
        </w:tc>
        <w:tc>
          <w:tcPr>
            <w:tcW w:w="1406" w:type="dxa"/>
          </w:tcPr>
          <w:p w14:paraId="260083F8" w14:textId="3DF5A05D" w:rsidR="007C2C66" w:rsidRPr="00BE7FC9" w:rsidRDefault="007C2C66" w:rsidP="00013E10">
            <w:pPr>
              <w:spacing w:line="360" w:lineRule="auto"/>
              <w:jc w:val="both"/>
              <w:rPr>
                <w:rFonts w:ascii="Times New Roman" w:eastAsia="Times New Roman" w:hAnsi="Times New Roman" w:cs="Times New Roman"/>
                <w:sz w:val="24"/>
                <w:szCs w:val="24"/>
              </w:rPr>
            </w:pPr>
          </w:p>
        </w:tc>
        <w:tc>
          <w:tcPr>
            <w:tcW w:w="1328" w:type="dxa"/>
          </w:tcPr>
          <w:p w14:paraId="7CD38414" w14:textId="1315EB0D" w:rsidR="007C2C66" w:rsidRPr="00BE7FC9" w:rsidRDefault="00BE7FC9" w:rsidP="00013E10">
            <w:pPr>
              <w:spacing w:line="360" w:lineRule="auto"/>
              <w:jc w:val="both"/>
              <w:rPr>
                <w:rFonts w:ascii="Times New Roman" w:eastAsia="Times New Roman" w:hAnsi="Times New Roman" w:cs="Times New Roman"/>
                <w:sz w:val="24"/>
                <w:szCs w:val="24"/>
              </w:rPr>
            </w:pPr>
            <w:r w:rsidRPr="00BE7FC9">
              <w:rPr>
                <w:rFonts w:ascii="Times New Roman" w:eastAsia="Times New Roman" w:hAnsi="Times New Roman" w:cs="Times New Roman"/>
                <w:sz w:val="24"/>
                <w:szCs w:val="24"/>
              </w:rPr>
              <w:t>2,5</w:t>
            </w:r>
          </w:p>
        </w:tc>
        <w:tc>
          <w:tcPr>
            <w:tcW w:w="1448" w:type="dxa"/>
          </w:tcPr>
          <w:p w14:paraId="597EDBF0" w14:textId="77777777" w:rsidR="007C2C66" w:rsidRPr="00BE7FC9" w:rsidRDefault="007C2C66" w:rsidP="00013E10">
            <w:pPr>
              <w:spacing w:line="360" w:lineRule="auto"/>
              <w:jc w:val="both"/>
              <w:rPr>
                <w:rFonts w:ascii="Times New Roman" w:eastAsia="Times New Roman" w:hAnsi="Times New Roman" w:cs="Times New Roman"/>
                <w:sz w:val="24"/>
                <w:szCs w:val="24"/>
              </w:rPr>
            </w:pPr>
          </w:p>
        </w:tc>
        <w:tc>
          <w:tcPr>
            <w:tcW w:w="1449" w:type="dxa"/>
          </w:tcPr>
          <w:p w14:paraId="72C87CF2" w14:textId="4C3A9CC0" w:rsidR="007C2C66" w:rsidRPr="00BE7FC9" w:rsidRDefault="007C2C66" w:rsidP="00013E10">
            <w:pPr>
              <w:spacing w:line="360" w:lineRule="auto"/>
              <w:jc w:val="both"/>
              <w:rPr>
                <w:rFonts w:ascii="Times New Roman" w:eastAsia="Times New Roman" w:hAnsi="Times New Roman" w:cs="Times New Roman"/>
                <w:sz w:val="24"/>
                <w:szCs w:val="24"/>
              </w:rPr>
            </w:pPr>
            <w:r w:rsidRPr="00BE7FC9">
              <w:rPr>
                <w:rFonts w:ascii="Times New Roman" w:eastAsia="Times New Roman" w:hAnsi="Times New Roman" w:cs="Times New Roman"/>
                <w:sz w:val="24"/>
                <w:szCs w:val="24"/>
              </w:rPr>
              <w:t>1</w:t>
            </w:r>
          </w:p>
        </w:tc>
        <w:tc>
          <w:tcPr>
            <w:tcW w:w="1113" w:type="dxa"/>
          </w:tcPr>
          <w:p w14:paraId="1F006D79" w14:textId="1D1DF76D" w:rsidR="007C2C66" w:rsidRPr="00BE7FC9" w:rsidRDefault="00BE7FC9" w:rsidP="00013E10">
            <w:pPr>
              <w:spacing w:line="360" w:lineRule="auto"/>
              <w:jc w:val="both"/>
              <w:rPr>
                <w:rFonts w:ascii="Times New Roman" w:eastAsia="Times New Roman" w:hAnsi="Times New Roman" w:cs="Times New Roman"/>
                <w:sz w:val="24"/>
                <w:szCs w:val="24"/>
              </w:rPr>
            </w:pPr>
            <w:r w:rsidRPr="00BE7FC9">
              <w:rPr>
                <w:rFonts w:ascii="Times New Roman" w:eastAsia="Times New Roman" w:hAnsi="Times New Roman" w:cs="Times New Roman"/>
                <w:sz w:val="24"/>
                <w:szCs w:val="24"/>
              </w:rPr>
              <w:t>3</w:t>
            </w:r>
            <w:r w:rsidR="007C2C66" w:rsidRPr="00BE7FC9">
              <w:rPr>
                <w:rFonts w:ascii="Times New Roman" w:eastAsia="Times New Roman" w:hAnsi="Times New Roman" w:cs="Times New Roman"/>
                <w:sz w:val="24"/>
                <w:szCs w:val="24"/>
              </w:rPr>
              <w:t>,5</w:t>
            </w:r>
          </w:p>
        </w:tc>
      </w:tr>
      <w:tr w:rsidR="00BE7FC9" w:rsidRPr="00BE7FC9" w14:paraId="7B3AEF4E" w14:textId="6E747207" w:rsidTr="00896948">
        <w:tc>
          <w:tcPr>
            <w:tcW w:w="2862" w:type="dxa"/>
          </w:tcPr>
          <w:p w14:paraId="147632B6" w14:textId="529444C0" w:rsidR="007C2C66" w:rsidRPr="00BE7FC9" w:rsidRDefault="007C2C66" w:rsidP="00013E10">
            <w:pPr>
              <w:spacing w:line="360" w:lineRule="auto"/>
              <w:jc w:val="both"/>
              <w:rPr>
                <w:rFonts w:ascii="Times New Roman" w:eastAsia="Times New Roman" w:hAnsi="Times New Roman" w:cs="Times New Roman"/>
                <w:sz w:val="24"/>
                <w:szCs w:val="24"/>
              </w:rPr>
            </w:pPr>
            <w:r w:rsidRPr="00BE7FC9">
              <w:rPr>
                <w:rFonts w:ascii="Times New Roman" w:eastAsia="Times New Roman" w:hAnsi="Times New Roman" w:cs="Times New Roman"/>
                <w:sz w:val="24"/>
                <w:szCs w:val="24"/>
              </w:rPr>
              <w:t>Fizika</w:t>
            </w:r>
          </w:p>
        </w:tc>
        <w:tc>
          <w:tcPr>
            <w:tcW w:w="1406" w:type="dxa"/>
          </w:tcPr>
          <w:p w14:paraId="15841FA0" w14:textId="7D329893" w:rsidR="007C2C66" w:rsidRPr="00BE7FC9" w:rsidRDefault="007C2C66" w:rsidP="00013E10">
            <w:pPr>
              <w:spacing w:line="360" w:lineRule="auto"/>
              <w:jc w:val="both"/>
              <w:rPr>
                <w:rFonts w:ascii="Times New Roman" w:eastAsia="Times New Roman" w:hAnsi="Times New Roman" w:cs="Times New Roman"/>
                <w:sz w:val="24"/>
                <w:szCs w:val="24"/>
              </w:rPr>
            </w:pPr>
          </w:p>
        </w:tc>
        <w:tc>
          <w:tcPr>
            <w:tcW w:w="1328" w:type="dxa"/>
          </w:tcPr>
          <w:p w14:paraId="08BDF6C0" w14:textId="59731BCE" w:rsidR="007C2C66" w:rsidRPr="00BE7FC9" w:rsidRDefault="00BE7FC9" w:rsidP="00013E10">
            <w:pPr>
              <w:spacing w:line="360" w:lineRule="auto"/>
              <w:jc w:val="both"/>
              <w:rPr>
                <w:rFonts w:ascii="Times New Roman" w:eastAsia="Times New Roman" w:hAnsi="Times New Roman" w:cs="Times New Roman"/>
                <w:sz w:val="24"/>
                <w:szCs w:val="24"/>
              </w:rPr>
            </w:pPr>
            <w:r w:rsidRPr="00BE7FC9">
              <w:rPr>
                <w:rFonts w:ascii="Times New Roman" w:eastAsia="Times New Roman" w:hAnsi="Times New Roman" w:cs="Times New Roman"/>
                <w:sz w:val="24"/>
                <w:szCs w:val="24"/>
              </w:rPr>
              <w:t>0,3</w:t>
            </w:r>
          </w:p>
        </w:tc>
        <w:tc>
          <w:tcPr>
            <w:tcW w:w="1448" w:type="dxa"/>
          </w:tcPr>
          <w:p w14:paraId="7AAFCB02" w14:textId="555E3F48" w:rsidR="007C2C66" w:rsidRPr="00BE7FC9" w:rsidRDefault="00BE7FC9" w:rsidP="00013E10">
            <w:pPr>
              <w:spacing w:line="360" w:lineRule="auto"/>
              <w:jc w:val="both"/>
              <w:rPr>
                <w:rFonts w:ascii="Times New Roman" w:eastAsia="Times New Roman" w:hAnsi="Times New Roman" w:cs="Times New Roman"/>
                <w:sz w:val="24"/>
                <w:szCs w:val="24"/>
              </w:rPr>
            </w:pPr>
            <w:r w:rsidRPr="00BE7FC9">
              <w:rPr>
                <w:rFonts w:ascii="Times New Roman" w:eastAsia="Times New Roman" w:hAnsi="Times New Roman" w:cs="Times New Roman"/>
                <w:sz w:val="24"/>
                <w:szCs w:val="24"/>
              </w:rPr>
              <w:t>2</w:t>
            </w:r>
          </w:p>
        </w:tc>
        <w:tc>
          <w:tcPr>
            <w:tcW w:w="1449" w:type="dxa"/>
          </w:tcPr>
          <w:p w14:paraId="450C12D3" w14:textId="1BAE9A08" w:rsidR="007C2C66" w:rsidRPr="00BE7FC9" w:rsidRDefault="00BE7FC9" w:rsidP="00013E10">
            <w:pPr>
              <w:spacing w:line="360" w:lineRule="auto"/>
              <w:jc w:val="both"/>
              <w:rPr>
                <w:rFonts w:ascii="Times New Roman" w:eastAsia="Times New Roman" w:hAnsi="Times New Roman" w:cs="Times New Roman"/>
                <w:sz w:val="24"/>
                <w:szCs w:val="24"/>
              </w:rPr>
            </w:pPr>
            <w:r w:rsidRPr="00BE7FC9">
              <w:rPr>
                <w:rFonts w:ascii="Times New Roman" w:eastAsia="Times New Roman" w:hAnsi="Times New Roman" w:cs="Times New Roman"/>
                <w:sz w:val="24"/>
                <w:szCs w:val="24"/>
              </w:rPr>
              <w:t>2</w:t>
            </w:r>
          </w:p>
        </w:tc>
        <w:tc>
          <w:tcPr>
            <w:tcW w:w="1113" w:type="dxa"/>
          </w:tcPr>
          <w:p w14:paraId="044763CB" w14:textId="4AF783DE" w:rsidR="007C2C66" w:rsidRPr="00BE7FC9" w:rsidRDefault="00BE7FC9" w:rsidP="00013E10">
            <w:pPr>
              <w:spacing w:line="360" w:lineRule="auto"/>
              <w:jc w:val="both"/>
              <w:rPr>
                <w:rFonts w:ascii="Times New Roman" w:eastAsia="Times New Roman" w:hAnsi="Times New Roman" w:cs="Times New Roman"/>
                <w:sz w:val="24"/>
                <w:szCs w:val="24"/>
              </w:rPr>
            </w:pPr>
            <w:r w:rsidRPr="00BE7FC9">
              <w:rPr>
                <w:rFonts w:ascii="Times New Roman" w:eastAsia="Times New Roman" w:hAnsi="Times New Roman" w:cs="Times New Roman"/>
                <w:sz w:val="24"/>
                <w:szCs w:val="24"/>
              </w:rPr>
              <w:t>4,3</w:t>
            </w:r>
          </w:p>
        </w:tc>
      </w:tr>
      <w:tr w:rsidR="00BE7FC9" w:rsidRPr="00BE7FC9" w14:paraId="5D43F779" w14:textId="41CC0FEE" w:rsidTr="00896948">
        <w:tc>
          <w:tcPr>
            <w:tcW w:w="2862" w:type="dxa"/>
          </w:tcPr>
          <w:p w14:paraId="3AFD778C" w14:textId="1CF35C6B" w:rsidR="007C2C66" w:rsidRPr="00BE7FC9" w:rsidRDefault="007C2C66" w:rsidP="00013E10">
            <w:pPr>
              <w:spacing w:line="360" w:lineRule="auto"/>
              <w:jc w:val="both"/>
              <w:rPr>
                <w:rFonts w:ascii="Times New Roman" w:eastAsia="Times New Roman" w:hAnsi="Times New Roman" w:cs="Times New Roman"/>
                <w:sz w:val="24"/>
                <w:szCs w:val="24"/>
              </w:rPr>
            </w:pPr>
            <w:r w:rsidRPr="00BE7FC9">
              <w:rPr>
                <w:rFonts w:ascii="Times New Roman" w:eastAsia="Times New Roman" w:hAnsi="Times New Roman" w:cs="Times New Roman"/>
                <w:sz w:val="24"/>
                <w:szCs w:val="24"/>
              </w:rPr>
              <w:t>Biologija</w:t>
            </w:r>
          </w:p>
        </w:tc>
        <w:tc>
          <w:tcPr>
            <w:tcW w:w="1406" w:type="dxa"/>
          </w:tcPr>
          <w:p w14:paraId="28E0030A" w14:textId="280DF1D6" w:rsidR="007C2C66" w:rsidRPr="00BE7FC9" w:rsidRDefault="007C2C66" w:rsidP="00013E10">
            <w:pPr>
              <w:spacing w:line="360" w:lineRule="auto"/>
              <w:jc w:val="both"/>
              <w:rPr>
                <w:rFonts w:ascii="Times New Roman" w:eastAsia="Times New Roman" w:hAnsi="Times New Roman" w:cs="Times New Roman"/>
                <w:sz w:val="24"/>
                <w:szCs w:val="24"/>
              </w:rPr>
            </w:pPr>
          </w:p>
        </w:tc>
        <w:tc>
          <w:tcPr>
            <w:tcW w:w="1328" w:type="dxa"/>
          </w:tcPr>
          <w:p w14:paraId="34E14D8E" w14:textId="77777777" w:rsidR="007C2C66" w:rsidRPr="00BE7FC9" w:rsidRDefault="007C2C66" w:rsidP="00013E10">
            <w:pPr>
              <w:spacing w:line="360" w:lineRule="auto"/>
              <w:jc w:val="both"/>
              <w:rPr>
                <w:rFonts w:ascii="Times New Roman" w:eastAsia="Times New Roman" w:hAnsi="Times New Roman" w:cs="Times New Roman"/>
                <w:sz w:val="24"/>
                <w:szCs w:val="24"/>
              </w:rPr>
            </w:pPr>
          </w:p>
        </w:tc>
        <w:tc>
          <w:tcPr>
            <w:tcW w:w="1448" w:type="dxa"/>
          </w:tcPr>
          <w:p w14:paraId="42691FE5" w14:textId="77777777" w:rsidR="007C2C66" w:rsidRPr="00BE7FC9" w:rsidRDefault="007C2C66" w:rsidP="00013E10">
            <w:pPr>
              <w:spacing w:line="360" w:lineRule="auto"/>
              <w:jc w:val="both"/>
              <w:rPr>
                <w:rFonts w:ascii="Times New Roman" w:eastAsia="Times New Roman" w:hAnsi="Times New Roman" w:cs="Times New Roman"/>
                <w:sz w:val="24"/>
                <w:szCs w:val="24"/>
              </w:rPr>
            </w:pPr>
          </w:p>
        </w:tc>
        <w:tc>
          <w:tcPr>
            <w:tcW w:w="1449" w:type="dxa"/>
          </w:tcPr>
          <w:p w14:paraId="55F96FD4" w14:textId="77777777" w:rsidR="007C2C66" w:rsidRPr="00BE7FC9" w:rsidRDefault="007C2C66" w:rsidP="00013E10">
            <w:pPr>
              <w:spacing w:line="360" w:lineRule="auto"/>
              <w:jc w:val="both"/>
              <w:rPr>
                <w:rFonts w:ascii="Times New Roman" w:eastAsia="Times New Roman" w:hAnsi="Times New Roman" w:cs="Times New Roman"/>
                <w:sz w:val="24"/>
                <w:szCs w:val="24"/>
              </w:rPr>
            </w:pPr>
          </w:p>
        </w:tc>
        <w:tc>
          <w:tcPr>
            <w:tcW w:w="1113" w:type="dxa"/>
          </w:tcPr>
          <w:p w14:paraId="4C8BE53E" w14:textId="148AB351" w:rsidR="007C2C66" w:rsidRPr="00BE7FC9" w:rsidRDefault="007C2C66" w:rsidP="00013E10">
            <w:pPr>
              <w:spacing w:line="360" w:lineRule="auto"/>
              <w:jc w:val="both"/>
              <w:rPr>
                <w:rFonts w:ascii="Times New Roman" w:eastAsia="Times New Roman" w:hAnsi="Times New Roman" w:cs="Times New Roman"/>
                <w:sz w:val="24"/>
                <w:szCs w:val="24"/>
              </w:rPr>
            </w:pPr>
          </w:p>
        </w:tc>
      </w:tr>
      <w:tr w:rsidR="00BE7FC9" w:rsidRPr="00BE7FC9" w14:paraId="5F2A9DCC" w14:textId="2DE655D0" w:rsidTr="00896948">
        <w:tc>
          <w:tcPr>
            <w:tcW w:w="2862" w:type="dxa"/>
          </w:tcPr>
          <w:p w14:paraId="6C5D0198" w14:textId="52C61B0E" w:rsidR="007C2C66" w:rsidRPr="00BE7FC9" w:rsidRDefault="007C2C66" w:rsidP="00013E10">
            <w:pPr>
              <w:spacing w:line="360" w:lineRule="auto"/>
              <w:jc w:val="both"/>
              <w:rPr>
                <w:rFonts w:ascii="Times New Roman" w:eastAsia="Times New Roman" w:hAnsi="Times New Roman" w:cs="Times New Roman"/>
                <w:sz w:val="24"/>
                <w:szCs w:val="24"/>
              </w:rPr>
            </w:pPr>
            <w:r w:rsidRPr="00BE7FC9">
              <w:rPr>
                <w:rFonts w:ascii="Times New Roman" w:eastAsia="Times New Roman" w:hAnsi="Times New Roman" w:cs="Times New Roman"/>
                <w:sz w:val="24"/>
                <w:szCs w:val="24"/>
              </w:rPr>
              <w:t>Chemija</w:t>
            </w:r>
          </w:p>
        </w:tc>
        <w:tc>
          <w:tcPr>
            <w:tcW w:w="1406" w:type="dxa"/>
          </w:tcPr>
          <w:p w14:paraId="4713192F" w14:textId="2D0E592A" w:rsidR="007C2C66" w:rsidRPr="00BE7FC9" w:rsidRDefault="007C2C66" w:rsidP="00013E10">
            <w:pPr>
              <w:spacing w:line="360" w:lineRule="auto"/>
              <w:jc w:val="both"/>
              <w:rPr>
                <w:rFonts w:ascii="Times New Roman" w:eastAsia="Times New Roman" w:hAnsi="Times New Roman" w:cs="Times New Roman"/>
                <w:sz w:val="24"/>
                <w:szCs w:val="24"/>
              </w:rPr>
            </w:pPr>
          </w:p>
        </w:tc>
        <w:tc>
          <w:tcPr>
            <w:tcW w:w="1328" w:type="dxa"/>
          </w:tcPr>
          <w:p w14:paraId="42B9E861" w14:textId="3A035631" w:rsidR="007C2C66" w:rsidRPr="00BE7FC9" w:rsidRDefault="007C2C66" w:rsidP="00013E10">
            <w:pPr>
              <w:spacing w:line="360" w:lineRule="auto"/>
              <w:jc w:val="both"/>
              <w:rPr>
                <w:rFonts w:ascii="Times New Roman" w:eastAsia="Times New Roman" w:hAnsi="Times New Roman" w:cs="Times New Roman"/>
                <w:sz w:val="24"/>
                <w:szCs w:val="24"/>
              </w:rPr>
            </w:pPr>
          </w:p>
        </w:tc>
        <w:tc>
          <w:tcPr>
            <w:tcW w:w="1448" w:type="dxa"/>
          </w:tcPr>
          <w:p w14:paraId="7114B5F0" w14:textId="77777777" w:rsidR="007C2C66" w:rsidRPr="00BE7FC9" w:rsidRDefault="007C2C66" w:rsidP="00013E10">
            <w:pPr>
              <w:spacing w:line="360" w:lineRule="auto"/>
              <w:jc w:val="both"/>
              <w:rPr>
                <w:rFonts w:ascii="Times New Roman" w:eastAsia="Times New Roman" w:hAnsi="Times New Roman" w:cs="Times New Roman"/>
                <w:sz w:val="24"/>
                <w:szCs w:val="24"/>
              </w:rPr>
            </w:pPr>
          </w:p>
        </w:tc>
        <w:tc>
          <w:tcPr>
            <w:tcW w:w="1449" w:type="dxa"/>
          </w:tcPr>
          <w:p w14:paraId="4294BD2F" w14:textId="1508D9D4" w:rsidR="007C2C66" w:rsidRPr="00BE7FC9" w:rsidRDefault="007C2C66" w:rsidP="00013E10">
            <w:pPr>
              <w:spacing w:line="360" w:lineRule="auto"/>
              <w:jc w:val="both"/>
              <w:rPr>
                <w:rFonts w:ascii="Times New Roman" w:eastAsia="Times New Roman" w:hAnsi="Times New Roman" w:cs="Times New Roman"/>
                <w:sz w:val="24"/>
                <w:szCs w:val="24"/>
              </w:rPr>
            </w:pPr>
            <w:r w:rsidRPr="00BE7FC9">
              <w:rPr>
                <w:rFonts w:ascii="Times New Roman" w:eastAsia="Times New Roman" w:hAnsi="Times New Roman" w:cs="Times New Roman"/>
                <w:sz w:val="24"/>
                <w:szCs w:val="24"/>
              </w:rPr>
              <w:t>1</w:t>
            </w:r>
          </w:p>
        </w:tc>
        <w:tc>
          <w:tcPr>
            <w:tcW w:w="1113" w:type="dxa"/>
          </w:tcPr>
          <w:p w14:paraId="7876E1AE" w14:textId="5B5757E6" w:rsidR="007C2C66" w:rsidRPr="00BE7FC9" w:rsidRDefault="00BE7FC9" w:rsidP="00013E10">
            <w:pPr>
              <w:spacing w:line="360" w:lineRule="auto"/>
              <w:jc w:val="both"/>
              <w:rPr>
                <w:rFonts w:ascii="Times New Roman" w:eastAsia="Times New Roman" w:hAnsi="Times New Roman" w:cs="Times New Roman"/>
                <w:sz w:val="24"/>
                <w:szCs w:val="24"/>
              </w:rPr>
            </w:pPr>
            <w:r w:rsidRPr="00BE7FC9">
              <w:rPr>
                <w:rFonts w:ascii="Times New Roman" w:eastAsia="Times New Roman" w:hAnsi="Times New Roman" w:cs="Times New Roman"/>
                <w:sz w:val="24"/>
                <w:szCs w:val="24"/>
              </w:rPr>
              <w:t>1</w:t>
            </w:r>
          </w:p>
        </w:tc>
      </w:tr>
      <w:tr w:rsidR="00BE7FC9" w:rsidRPr="00BE7FC9" w14:paraId="7B458E58" w14:textId="03BCB73E" w:rsidTr="00896948">
        <w:tc>
          <w:tcPr>
            <w:tcW w:w="2862" w:type="dxa"/>
          </w:tcPr>
          <w:p w14:paraId="739E91C4" w14:textId="23FEFE20" w:rsidR="007C2C66" w:rsidRPr="00BE7FC9" w:rsidRDefault="007C2C66" w:rsidP="00013E10">
            <w:pPr>
              <w:spacing w:line="360" w:lineRule="auto"/>
              <w:jc w:val="both"/>
              <w:rPr>
                <w:rFonts w:ascii="Times New Roman" w:eastAsia="Times New Roman" w:hAnsi="Times New Roman" w:cs="Times New Roman"/>
                <w:sz w:val="24"/>
                <w:szCs w:val="24"/>
              </w:rPr>
            </w:pPr>
            <w:r w:rsidRPr="00BE7FC9">
              <w:rPr>
                <w:rFonts w:ascii="Times New Roman" w:eastAsia="Times New Roman" w:hAnsi="Times New Roman" w:cs="Times New Roman"/>
                <w:sz w:val="24"/>
                <w:szCs w:val="24"/>
              </w:rPr>
              <w:t>Informacinės technologijos</w:t>
            </w:r>
          </w:p>
        </w:tc>
        <w:tc>
          <w:tcPr>
            <w:tcW w:w="1406" w:type="dxa"/>
          </w:tcPr>
          <w:p w14:paraId="254AF2EF" w14:textId="649FD599" w:rsidR="007C2C66" w:rsidRPr="00BE7FC9" w:rsidRDefault="007C2C66" w:rsidP="00013E10">
            <w:pPr>
              <w:spacing w:line="360" w:lineRule="auto"/>
              <w:jc w:val="both"/>
              <w:rPr>
                <w:rFonts w:ascii="Times New Roman" w:eastAsia="Times New Roman" w:hAnsi="Times New Roman" w:cs="Times New Roman"/>
                <w:sz w:val="24"/>
                <w:szCs w:val="24"/>
              </w:rPr>
            </w:pPr>
            <w:r w:rsidRPr="00BE7FC9">
              <w:rPr>
                <w:rFonts w:ascii="Times New Roman" w:eastAsia="Times New Roman" w:hAnsi="Times New Roman" w:cs="Times New Roman"/>
                <w:sz w:val="24"/>
                <w:szCs w:val="24"/>
              </w:rPr>
              <w:t>1</w:t>
            </w:r>
          </w:p>
        </w:tc>
        <w:tc>
          <w:tcPr>
            <w:tcW w:w="1328" w:type="dxa"/>
          </w:tcPr>
          <w:p w14:paraId="47566F80" w14:textId="20344CEE" w:rsidR="007C2C66" w:rsidRPr="00BE7FC9" w:rsidRDefault="007C2C66" w:rsidP="00013E10">
            <w:pPr>
              <w:spacing w:line="360" w:lineRule="auto"/>
              <w:jc w:val="both"/>
              <w:rPr>
                <w:rFonts w:ascii="Times New Roman" w:eastAsia="Times New Roman" w:hAnsi="Times New Roman" w:cs="Times New Roman"/>
                <w:sz w:val="24"/>
                <w:szCs w:val="24"/>
              </w:rPr>
            </w:pPr>
            <w:r w:rsidRPr="00BE7FC9">
              <w:rPr>
                <w:rFonts w:ascii="Times New Roman" w:eastAsia="Times New Roman" w:hAnsi="Times New Roman" w:cs="Times New Roman"/>
                <w:sz w:val="24"/>
                <w:szCs w:val="24"/>
              </w:rPr>
              <w:t>0,</w:t>
            </w:r>
            <w:r w:rsidR="00BE7FC9" w:rsidRPr="00BE7FC9">
              <w:rPr>
                <w:rFonts w:ascii="Times New Roman" w:eastAsia="Times New Roman" w:hAnsi="Times New Roman" w:cs="Times New Roman"/>
                <w:sz w:val="24"/>
                <w:szCs w:val="24"/>
              </w:rPr>
              <w:t>3</w:t>
            </w:r>
          </w:p>
        </w:tc>
        <w:tc>
          <w:tcPr>
            <w:tcW w:w="1448" w:type="dxa"/>
          </w:tcPr>
          <w:p w14:paraId="5A004F93" w14:textId="77777777" w:rsidR="007C2C66" w:rsidRPr="00BE7FC9" w:rsidRDefault="007C2C66" w:rsidP="00013E10">
            <w:pPr>
              <w:spacing w:line="360" w:lineRule="auto"/>
              <w:jc w:val="both"/>
              <w:rPr>
                <w:rFonts w:ascii="Times New Roman" w:eastAsia="Times New Roman" w:hAnsi="Times New Roman" w:cs="Times New Roman"/>
                <w:sz w:val="24"/>
                <w:szCs w:val="24"/>
              </w:rPr>
            </w:pPr>
          </w:p>
        </w:tc>
        <w:tc>
          <w:tcPr>
            <w:tcW w:w="1449" w:type="dxa"/>
          </w:tcPr>
          <w:p w14:paraId="58F99E95" w14:textId="77777777" w:rsidR="007C2C66" w:rsidRPr="00BE7FC9" w:rsidRDefault="007C2C66" w:rsidP="00013E10">
            <w:pPr>
              <w:spacing w:line="360" w:lineRule="auto"/>
              <w:jc w:val="both"/>
              <w:rPr>
                <w:rFonts w:ascii="Times New Roman" w:eastAsia="Times New Roman" w:hAnsi="Times New Roman" w:cs="Times New Roman"/>
                <w:sz w:val="24"/>
                <w:szCs w:val="24"/>
              </w:rPr>
            </w:pPr>
          </w:p>
        </w:tc>
        <w:tc>
          <w:tcPr>
            <w:tcW w:w="1113" w:type="dxa"/>
          </w:tcPr>
          <w:p w14:paraId="79CE6FB4" w14:textId="45EC9921" w:rsidR="007C2C66" w:rsidRPr="00BE7FC9" w:rsidRDefault="007C2C66" w:rsidP="00013E10">
            <w:pPr>
              <w:spacing w:line="360" w:lineRule="auto"/>
              <w:jc w:val="both"/>
              <w:rPr>
                <w:rFonts w:ascii="Times New Roman" w:eastAsia="Times New Roman" w:hAnsi="Times New Roman" w:cs="Times New Roman"/>
                <w:sz w:val="24"/>
                <w:szCs w:val="24"/>
              </w:rPr>
            </w:pPr>
            <w:r w:rsidRPr="00BE7FC9">
              <w:rPr>
                <w:rFonts w:ascii="Times New Roman" w:eastAsia="Times New Roman" w:hAnsi="Times New Roman" w:cs="Times New Roman"/>
                <w:sz w:val="24"/>
                <w:szCs w:val="24"/>
              </w:rPr>
              <w:t>1,</w:t>
            </w:r>
            <w:r w:rsidR="00BE7FC9" w:rsidRPr="00BE7FC9">
              <w:rPr>
                <w:rFonts w:ascii="Times New Roman" w:eastAsia="Times New Roman" w:hAnsi="Times New Roman" w:cs="Times New Roman"/>
                <w:sz w:val="24"/>
                <w:szCs w:val="24"/>
              </w:rPr>
              <w:t>3</w:t>
            </w:r>
          </w:p>
        </w:tc>
      </w:tr>
      <w:tr w:rsidR="00BE7FC9" w:rsidRPr="00BE7FC9" w14:paraId="0313DB6F" w14:textId="7FA056B4" w:rsidTr="00896948">
        <w:tc>
          <w:tcPr>
            <w:tcW w:w="2862" w:type="dxa"/>
          </w:tcPr>
          <w:p w14:paraId="76470C10" w14:textId="0F44FE11" w:rsidR="007C2C66" w:rsidRPr="00BE7FC9" w:rsidRDefault="007C2C66" w:rsidP="00013E10">
            <w:pPr>
              <w:spacing w:line="360" w:lineRule="auto"/>
              <w:jc w:val="both"/>
              <w:rPr>
                <w:rFonts w:ascii="Times New Roman" w:eastAsia="Times New Roman" w:hAnsi="Times New Roman" w:cs="Times New Roman"/>
                <w:sz w:val="24"/>
                <w:szCs w:val="24"/>
              </w:rPr>
            </w:pPr>
            <w:r w:rsidRPr="00BE7FC9">
              <w:rPr>
                <w:rFonts w:ascii="Times New Roman" w:eastAsia="Times New Roman" w:hAnsi="Times New Roman" w:cs="Times New Roman"/>
                <w:sz w:val="24"/>
                <w:szCs w:val="24"/>
              </w:rPr>
              <w:t xml:space="preserve">Technologijos </w:t>
            </w:r>
          </w:p>
        </w:tc>
        <w:tc>
          <w:tcPr>
            <w:tcW w:w="1406" w:type="dxa"/>
          </w:tcPr>
          <w:p w14:paraId="1EA6CB15" w14:textId="20BB7343" w:rsidR="007C2C66" w:rsidRPr="00BE7FC9" w:rsidRDefault="007C2C66" w:rsidP="00013E10">
            <w:pPr>
              <w:spacing w:line="360" w:lineRule="auto"/>
              <w:jc w:val="both"/>
              <w:rPr>
                <w:rFonts w:ascii="Times New Roman" w:eastAsia="Times New Roman" w:hAnsi="Times New Roman" w:cs="Times New Roman"/>
                <w:sz w:val="24"/>
                <w:szCs w:val="24"/>
              </w:rPr>
            </w:pPr>
          </w:p>
        </w:tc>
        <w:tc>
          <w:tcPr>
            <w:tcW w:w="1328" w:type="dxa"/>
          </w:tcPr>
          <w:p w14:paraId="7FC9B579" w14:textId="524196DF" w:rsidR="007C2C66" w:rsidRPr="00BE7FC9" w:rsidRDefault="00BE7FC9" w:rsidP="00013E10">
            <w:pPr>
              <w:spacing w:line="360" w:lineRule="auto"/>
              <w:jc w:val="both"/>
              <w:rPr>
                <w:rFonts w:ascii="Times New Roman" w:eastAsia="Times New Roman" w:hAnsi="Times New Roman" w:cs="Times New Roman"/>
                <w:sz w:val="24"/>
                <w:szCs w:val="24"/>
              </w:rPr>
            </w:pPr>
            <w:r w:rsidRPr="00BE7FC9">
              <w:rPr>
                <w:rFonts w:ascii="Times New Roman" w:eastAsia="Times New Roman" w:hAnsi="Times New Roman" w:cs="Times New Roman"/>
                <w:sz w:val="24"/>
                <w:szCs w:val="24"/>
              </w:rPr>
              <w:t>3</w:t>
            </w:r>
          </w:p>
        </w:tc>
        <w:tc>
          <w:tcPr>
            <w:tcW w:w="1448" w:type="dxa"/>
          </w:tcPr>
          <w:p w14:paraId="7843E2C8" w14:textId="77777777" w:rsidR="007C2C66" w:rsidRPr="00BE7FC9" w:rsidRDefault="007C2C66" w:rsidP="00013E10">
            <w:pPr>
              <w:spacing w:line="360" w:lineRule="auto"/>
              <w:jc w:val="both"/>
              <w:rPr>
                <w:rFonts w:ascii="Times New Roman" w:eastAsia="Times New Roman" w:hAnsi="Times New Roman" w:cs="Times New Roman"/>
                <w:sz w:val="24"/>
                <w:szCs w:val="24"/>
              </w:rPr>
            </w:pPr>
          </w:p>
        </w:tc>
        <w:tc>
          <w:tcPr>
            <w:tcW w:w="1449" w:type="dxa"/>
          </w:tcPr>
          <w:p w14:paraId="5F600E5C" w14:textId="3945D86E" w:rsidR="007C2C66" w:rsidRPr="00BE7FC9" w:rsidRDefault="00BE7FC9" w:rsidP="00013E10">
            <w:pPr>
              <w:spacing w:line="360" w:lineRule="auto"/>
              <w:jc w:val="both"/>
              <w:rPr>
                <w:rFonts w:ascii="Times New Roman" w:eastAsia="Times New Roman" w:hAnsi="Times New Roman" w:cs="Times New Roman"/>
                <w:sz w:val="24"/>
                <w:szCs w:val="24"/>
              </w:rPr>
            </w:pPr>
            <w:r w:rsidRPr="00BE7FC9">
              <w:rPr>
                <w:rFonts w:ascii="Times New Roman" w:eastAsia="Times New Roman" w:hAnsi="Times New Roman" w:cs="Times New Roman"/>
                <w:sz w:val="24"/>
                <w:szCs w:val="24"/>
              </w:rPr>
              <w:t>1</w:t>
            </w:r>
          </w:p>
        </w:tc>
        <w:tc>
          <w:tcPr>
            <w:tcW w:w="1113" w:type="dxa"/>
          </w:tcPr>
          <w:p w14:paraId="452B4395" w14:textId="00529C8E" w:rsidR="007C2C66" w:rsidRPr="00BE7FC9" w:rsidRDefault="00BE7FC9" w:rsidP="00013E10">
            <w:pPr>
              <w:spacing w:line="360" w:lineRule="auto"/>
              <w:jc w:val="both"/>
              <w:rPr>
                <w:rFonts w:ascii="Times New Roman" w:eastAsia="Times New Roman" w:hAnsi="Times New Roman" w:cs="Times New Roman"/>
                <w:sz w:val="24"/>
                <w:szCs w:val="24"/>
              </w:rPr>
            </w:pPr>
            <w:r w:rsidRPr="00BE7FC9">
              <w:rPr>
                <w:rFonts w:ascii="Times New Roman" w:eastAsia="Times New Roman" w:hAnsi="Times New Roman" w:cs="Times New Roman"/>
                <w:sz w:val="24"/>
                <w:szCs w:val="24"/>
              </w:rPr>
              <w:t>4</w:t>
            </w:r>
          </w:p>
        </w:tc>
      </w:tr>
      <w:tr w:rsidR="00BE7FC9" w:rsidRPr="00BE7FC9" w14:paraId="1DA844A4" w14:textId="27CC7F46" w:rsidTr="00896948">
        <w:tc>
          <w:tcPr>
            <w:tcW w:w="2862" w:type="dxa"/>
          </w:tcPr>
          <w:p w14:paraId="523AF9AA" w14:textId="6A8022B7" w:rsidR="007C2C66" w:rsidRPr="00BE7FC9" w:rsidRDefault="007C2C66" w:rsidP="00013E10">
            <w:pPr>
              <w:spacing w:line="360" w:lineRule="auto"/>
              <w:jc w:val="both"/>
              <w:rPr>
                <w:rFonts w:ascii="Times New Roman" w:eastAsia="Times New Roman" w:hAnsi="Times New Roman" w:cs="Times New Roman"/>
                <w:sz w:val="24"/>
                <w:szCs w:val="24"/>
              </w:rPr>
            </w:pPr>
            <w:r w:rsidRPr="00BE7FC9">
              <w:rPr>
                <w:rFonts w:ascii="Times New Roman" w:eastAsia="Times New Roman" w:hAnsi="Times New Roman" w:cs="Times New Roman"/>
                <w:sz w:val="24"/>
                <w:szCs w:val="24"/>
              </w:rPr>
              <w:t>Ikimokyklinis ugdymas</w:t>
            </w:r>
          </w:p>
        </w:tc>
        <w:tc>
          <w:tcPr>
            <w:tcW w:w="1406" w:type="dxa"/>
          </w:tcPr>
          <w:p w14:paraId="3B88BEDB" w14:textId="5B40C457" w:rsidR="007C2C66" w:rsidRPr="00BE7FC9" w:rsidRDefault="00D45FED" w:rsidP="00013E10">
            <w:pPr>
              <w:spacing w:line="360" w:lineRule="auto"/>
              <w:jc w:val="both"/>
              <w:rPr>
                <w:rFonts w:ascii="Times New Roman" w:eastAsia="Times New Roman" w:hAnsi="Times New Roman" w:cs="Times New Roman"/>
                <w:sz w:val="24"/>
                <w:szCs w:val="24"/>
              </w:rPr>
            </w:pPr>
            <w:r w:rsidRPr="00BE7FC9">
              <w:rPr>
                <w:rFonts w:ascii="Times New Roman" w:eastAsia="Times New Roman" w:hAnsi="Times New Roman" w:cs="Times New Roman"/>
                <w:sz w:val="24"/>
                <w:szCs w:val="24"/>
              </w:rPr>
              <w:t>3</w:t>
            </w:r>
            <w:r w:rsidR="00BE7FC9" w:rsidRPr="00BE7FC9">
              <w:rPr>
                <w:rFonts w:ascii="Times New Roman" w:eastAsia="Times New Roman" w:hAnsi="Times New Roman" w:cs="Times New Roman"/>
                <w:sz w:val="24"/>
                <w:szCs w:val="24"/>
              </w:rPr>
              <w:t>,11</w:t>
            </w:r>
          </w:p>
        </w:tc>
        <w:tc>
          <w:tcPr>
            <w:tcW w:w="1328" w:type="dxa"/>
          </w:tcPr>
          <w:p w14:paraId="080EB812" w14:textId="4881B6F6" w:rsidR="007C2C66" w:rsidRPr="00BE7FC9" w:rsidRDefault="00BE7FC9" w:rsidP="00013E10">
            <w:pPr>
              <w:spacing w:line="360" w:lineRule="auto"/>
              <w:jc w:val="both"/>
              <w:rPr>
                <w:rFonts w:ascii="Times New Roman" w:eastAsia="Times New Roman" w:hAnsi="Times New Roman" w:cs="Times New Roman"/>
                <w:sz w:val="24"/>
                <w:szCs w:val="24"/>
              </w:rPr>
            </w:pPr>
            <w:r w:rsidRPr="00BE7FC9">
              <w:rPr>
                <w:rFonts w:ascii="Times New Roman" w:eastAsia="Times New Roman" w:hAnsi="Times New Roman" w:cs="Times New Roman"/>
                <w:sz w:val="24"/>
                <w:szCs w:val="24"/>
              </w:rPr>
              <w:t>7,04</w:t>
            </w:r>
          </w:p>
        </w:tc>
        <w:tc>
          <w:tcPr>
            <w:tcW w:w="1448" w:type="dxa"/>
          </w:tcPr>
          <w:p w14:paraId="37B83C38" w14:textId="0765CEA0" w:rsidR="007C2C66" w:rsidRPr="00BE7FC9" w:rsidRDefault="00D45FED" w:rsidP="00013E10">
            <w:pPr>
              <w:spacing w:line="360" w:lineRule="auto"/>
              <w:jc w:val="both"/>
              <w:rPr>
                <w:rFonts w:ascii="Times New Roman" w:eastAsia="Times New Roman" w:hAnsi="Times New Roman" w:cs="Times New Roman"/>
                <w:sz w:val="24"/>
                <w:szCs w:val="24"/>
              </w:rPr>
            </w:pPr>
            <w:r w:rsidRPr="00BE7FC9">
              <w:rPr>
                <w:rFonts w:ascii="Times New Roman" w:eastAsia="Times New Roman" w:hAnsi="Times New Roman" w:cs="Times New Roman"/>
                <w:sz w:val="24"/>
                <w:szCs w:val="24"/>
              </w:rPr>
              <w:t>1</w:t>
            </w:r>
            <w:r w:rsidR="00BE7FC9" w:rsidRPr="00BE7FC9">
              <w:rPr>
                <w:rFonts w:ascii="Times New Roman" w:eastAsia="Times New Roman" w:hAnsi="Times New Roman" w:cs="Times New Roman"/>
                <w:sz w:val="24"/>
                <w:szCs w:val="24"/>
              </w:rPr>
              <w:t>,25</w:t>
            </w:r>
          </w:p>
        </w:tc>
        <w:tc>
          <w:tcPr>
            <w:tcW w:w="1449" w:type="dxa"/>
          </w:tcPr>
          <w:p w14:paraId="31EAF43B" w14:textId="67B47630" w:rsidR="007C2C66" w:rsidRPr="00BE7FC9" w:rsidRDefault="00BE7FC9" w:rsidP="00013E10">
            <w:pPr>
              <w:spacing w:line="360" w:lineRule="auto"/>
              <w:jc w:val="both"/>
              <w:rPr>
                <w:rFonts w:ascii="Times New Roman" w:eastAsia="Times New Roman" w:hAnsi="Times New Roman" w:cs="Times New Roman"/>
                <w:sz w:val="24"/>
                <w:szCs w:val="24"/>
              </w:rPr>
            </w:pPr>
            <w:r w:rsidRPr="00BE7FC9">
              <w:rPr>
                <w:rFonts w:ascii="Times New Roman" w:eastAsia="Times New Roman" w:hAnsi="Times New Roman" w:cs="Times New Roman"/>
                <w:sz w:val="24"/>
                <w:szCs w:val="24"/>
              </w:rPr>
              <w:t>1</w:t>
            </w:r>
          </w:p>
        </w:tc>
        <w:tc>
          <w:tcPr>
            <w:tcW w:w="1113" w:type="dxa"/>
          </w:tcPr>
          <w:p w14:paraId="6B3B7998" w14:textId="5D4A1A52" w:rsidR="007C2C66" w:rsidRPr="00BE7FC9" w:rsidRDefault="00BE7FC9" w:rsidP="00013E10">
            <w:pPr>
              <w:spacing w:line="360" w:lineRule="auto"/>
              <w:jc w:val="both"/>
              <w:rPr>
                <w:rFonts w:ascii="Times New Roman" w:eastAsia="Times New Roman" w:hAnsi="Times New Roman" w:cs="Times New Roman"/>
                <w:sz w:val="24"/>
                <w:szCs w:val="24"/>
              </w:rPr>
            </w:pPr>
            <w:r w:rsidRPr="00BE7FC9">
              <w:rPr>
                <w:rFonts w:ascii="Times New Roman" w:eastAsia="Times New Roman" w:hAnsi="Times New Roman" w:cs="Times New Roman"/>
                <w:sz w:val="24"/>
                <w:szCs w:val="24"/>
              </w:rPr>
              <w:t>12,4</w:t>
            </w:r>
          </w:p>
        </w:tc>
      </w:tr>
      <w:tr w:rsidR="00BE7FC9" w:rsidRPr="00BE7FC9" w14:paraId="18B2E930" w14:textId="77777777" w:rsidTr="00896948">
        <w:tc>
          <w:tcPr>
            <w:tcW w:w="2862" w:type="dxa"/>
          </w:tcPr>
          <w:p w14:paraId="58D93BD5" w14:textId="16F307FB" w:rsidR="0064062D" w:rsidRPr="00BE7FC9" w:rsidRDefault="0064062D" w:rsidP="00013E10">
            <w:pPr>
              <w:spacing w:line="360" w:lineRule="auto"/>
              <w:jc w:val="both"/>
              <w:rPr>
                <w:rFonts w:ascii="Times New Roman" w:eastAsia="Times New Roman" w:hAnsi="Times New Roman" w:cs="Times New Roman"/>
                <w:sz w:val="24"/>
                <w:szCs w:val="24"/>
              </w:rPr>
            </w:pPr>
            <w:r w:rsidRPr="00BE7FC9">
              <w:rPr>
                <w:rFonts w:ascii="Times New Roman" w:eastAsia="Times New Roman" w:hAnsi="Times New Roman" w:cs="Times New Roman"/>
                <w:sz w:val="24"/>
                <w:szCs w:val="24"/>
              </w:rPr>
              <w:t>Fizinis ugdymas</w:t>
            </w:r>
          </w:p>
        </w:tc>
        <w:tc>
          <w:tcPr>
            <w:tcW w:w="1406" w:type="dxa"/>
          </w:tcPr>
          <w:p w14:paraId="20D94993" w14:textId="77777777" w:rsidR="0064062D" w:rsidRPr="00BE7FC9" w:rsidRDefault="0064062D" w:rsidP="00013E10">
            <w:pPr>
              <w:spacing w:line="360" w:lineRule="auto"/>
              <w:jc w:val="both"/>
              <w:rPr>
                <w:rFonts w:ascii="Times New Roman" w:eastAsia="Times New Roman" w:hAnsi="Times New Roman" w:cs="Times New Roman"/>
                <w:sz w:val="24"/>
                <w:szCs w:val="24"/>
              </w:rPr>
            </w:pPr>
          </w:p>
        </w:tc>
        <w:tc>
          <w:tcPr>
            <w:tcW w:w="1328" w:type="dxa"/>
          </w:tcPr>
          <w:p w14:paraId="4AE85528" w14:textId="77777777" w:rsidR="0064062D" w:rsidRPr="00BE7FC9" w:rsidRDefault="0064062D" w:rsidP="00013E10">
            <w:pPr>
              <w:spacing w:line="360" w:lineRule="auto"/>
              <w:jc w:val="both"/>
              <w:rPr>
                <w:rFonts w:ascii="Times New Roman" w:eastAsia="Times New Roman" w:hAnsi="Times New Roman" w:cs="Times New Roman"/>
                <w:sz w:val="24"/>
                <w:szCs w:val="24"/>
              </w:rPr>
            </w:pPr>
          </w:p>
        </w:tc>
        <w:tc>
          <w:tcPr>
            <w:tcW w:w="1448" w:type="dxa"/>
          </w:tcPr>
          <w:p w14:paraId="4E17C7AE" w14:textId="7EE0A6B5" w:rsidR="0064062D" w:rsidRPr="00BE7FC9" w:rsidRDefault="00BE7FC9" w:rsidP="00013E10">
            <w:pPr>
              <w:spacing w:line="360" w:lineRule="auto"/>
              <w:jc w:val="both"/>
              <w:rPr>
                <w:rFonts w:ascii="Times New Roman" w:eastAsia="Times New Roman" w:hAnsi="Times New Roman" w:cs="Times New Roman"/>
                <w:sz w:val="24"/>
                <w:szCs w:val="24"/>
              </w:rPr>
            </w:pPr>
            <w:r w:rsidRPr="00BE7FC9">
              <w:rPr>
                <w:rFonts w:ascii="Times New Roman" w:eastAsia="Times New Roman" w:hAnsi="Times New Roman" w:cs="Times New Roman"/>
                <w:sz w:val="24"/>
                <w:szCs w:val="24"/>
              </w:rPr>
              <w:t>1</w:t>
            </w:r>
          </w:p>
        </w:tc>
        <w:tc>
          <w:tcPr>
            <w:tcW w:w="1449" w:type="dxa"/>
          </w:tcPr>
          <w:p w14:paraId="01544A7D" w14:textId="0B6875AD" w:rsidR="0064062D" w:rsidRPr="00BE7FC9" w:rsidRDefault="0064062D" w:rsidP="00013E10">
            <w:pPr>
              <w:spacing w:line="360" w:lineRule="auto"/>
              <w:jc w:val="both"/>
              <w:rPr>
                <w:rFonts w:ascii="Times New Roman" w:eastAsia="Times New Roman" w:hAnsi="Times New Roman" w:cs="Times New Roman"/>
                <w:sz w:val="24"/>
                <w:szCs w:val="24"/>
              </w:rPr>
            </w:pPr>
          </w:p>
        </w:tc>
        <w:tc>
          <w:tcPr>
            <w:tcW w:w="1113" w:type="dxa"/>
          </w:tcPr>
          <w:p w14:paraId="19BA3C95" w14:textId="21D7EB12" w:rsidR="0064062D" w:rsidRPr="00BE7FC9" w:rsidRDefault="0064062D" w:rsidP="00013E10">
            <w:pPr>
              <w:spacing w:line="360" w:lineRule="auto"/>
              <w:jc w:val="both"/>
              <w:rPr>
                <w:rFonts w:ascii="Times New Roman" w:eastAsia="Times New Roman" w:hAnsi="Times New Roman" w:cs="Times New Roman"/>
                <w:sz w:val="24"/>
                <w:szCs w:val="24"/>
              </w:rPr>
            </w:pPr>
            <w:r w:rsidRPr="00BE7FC9">
              <w:rPr>
                <w:rFonts w:ascii="Times New Roman" w:eastAsia="Times New Roman" w:hAnsi="Times New Roman" w:cs="Times New Roman"/>
                <w:sz w:val="24"/>
                <w:szCs w:val="24"/>
              </w:rPr>
              <w:t>1</w:t>
            </w:r>
          </w:p>
        </w:tc>
      </w:tr>
      <w:tr w:rsidR="00BE7FC9" w:rsidRPr="00BE7FC9" w14:paraId="571F6451" w14:textId="63B49BE6" w:rsidTr="00896948">
        <w:tc>
          <w:tcPr>
            <w:tcW w:w="2862" w:type="dxa"/>
          </w:tcPr>
          <w:p w14:paraId="4F772536" w14:textId="57842EEA" w:rsidR="007C2C66" w:rsidRPr="00BE7FC9" w:rsidRDefault="007C2C66" w:rsidP="00013E10">
            <w:pPr>
              <w:spacing w:line="360" w:lineRule="auto"/>
              <w:jc w:val="both"/>
              <w:rPr>
                <w:rFonts w:ascii="Times New Roman" w:eastAsia="Times New Roman" w:hAnsi="Times New Roman" w:cs="Times New Roman"/>
                <w:sz w:val="24"/>
                <w:szCs w:val="24"/>
              </w:rPr>
            </w:pPr>
            <w:r w:rsidRPr="00BE7FC9">
              <w:rPr>
                <w:rFonts w:ascii="Times New Roman" w:eastAsia="Times New Roman" w:hAnsi="Times New Roman" w:cs="Times New Roman"/>
                <w:sz w:val="24"/>
                <w:szCs w:val="24"/>
              </w:rPr>
              <w:t>Pradinis ugdymas</w:t>
            </w:r>
          </w:p>
        </w:tc>
        <w:tc>
          <w:tcPr>
            <w:tcW w:w="1406" w:type="dxa"/>
          </w:tcPr>
          <w:p w14:paraId="28DB6142" w14:textId="15261DB8" w:rsidR="007C2C66" w:rsidRPr="00BE7FC9" w:rsidRDefault="00BE7FC9" w:rsidP="00013E10">
            <w:pPr>
              <w:spacing w:line="360" w:lineRule="auto"/>
              <w:jc w:val="both"/>
              <w:rPr>
                <w:rFonts w:ascii="Times New Roman" w:eastAsia="Times New Roman" w:hAnsi="Times New Roman" w:cs="Times New Roman"/>
                <w:sz w:val="24"/>
                <w:szCs w:val="24"/>
              </w:rPr>
            </w:pPr>
            <w:r w:rsidRPr="00BE7FC9">
              <w:rPr>
                <w:rFonts w:ascii="Times New Roman" w:eastAsia="Times New Roman" w:hAnsi="Times New Roman" w:cs="Times New Roman"/>
                <w:sz w:val="24"/>
                <w:szCs w:val="24"/>
              </w:rPr>
              <w:t>2</w:t>
            </w:r>
          </w:p>
        </w:tc>
        <w:tc>
          <w:tcPr>
            <w:tcW w:w="1328" w:type="dxa"/>
          </w:tcPr>
          <w:p w14:paraId="032EF640" w14:textId="5742EE21" w:rsidR="007C2C66" w:rsidRPr="00BE7FC9" w:rsidRDefault="00BE7FC9" w:rsidP="00013E10">
            <w:pPr>
              <w:spacing w:line="360" w:lineRule="auto"/>
              <w:jc w:val="both"/>
              <w:rPr>
                <w:rFonts w:ascii="Times New Roman" w:eastAsia="Times New Roman" w:hAnsi="Times New Roman" w:cs="Times New Roman"/>
                <w:sz w:val="24"/>
                <w:szCs w:val="24"/>
              </w:rPr>
            </w:pPr>
            <w:r w:rsidRPr="00BE7FC9">
              <w:rPr>
                <w:rFonts w:ascii="Times New Roman" w:eastAsia="Times New Roman" w:hAnsi="Times New Roman" w:cs="Times New Roman"/>
                <w:sz w:val="24"/>
                <w:szCs w:val="24"/>
              </w:rPr>
              <w:t>4</w:t>
            </w:r>
          </w:p>
        </w:tc>
        <w:tc>
          <w:tcPr>
            <w:tcW w:w="1448" w:type="dxa"/>
          </w:tcPr>
          <w:p w14:paraId="3BA99D7D" w14:textId="3D1868EC" w:rsidR="007C2C66" w:rsidRPr="00BE7FC9" w:rsidRDefault="007C2C66" w:rsidP="00013E10">
            <w:pPr>
              <w:spacing w:line="360" w:lineRule="auto"/>
              <w:jc w:val="both"/>
              <w:rPr>
                <w:rFonts w:ascii="Times New Roman" w:eastAsia="Times New Roman" w:hAnsi="Times New Roman" w:cs="Times New Roman"/>
                <w:sz w:val="24"/>
                <w:szCs w:val="24"/>
              </w:rPr>
            </w:pPr>
            <w:r w:rsidRPr="00BE7FC9">
              <w:rPr>
                <w:rFonts w:ascii="Times New Roman" w:eastAsia="Times New Roman" w:hAnsi="Times New Roman" w:cs="Times New Roman"/>
                <w:sz w:val="24"/>
                <w:szCs w:val="24"/>
              </w:rPr>
              <w:t>2</w:t>
            </w:r>
          </w:p>
        </w:tc>
        <w:tc>
          <w:tcPr>
            <w:tcW w:w="1449" w:type="dxa"/>
          </w:tcPr>
          <w:p w14:paraId="750B8CA4" w14:textId="3DB646EC" w:rsidR="007C2C66" w:rsidRPr="00BE7FC9" w:rsidRDefault="007C2C66" w:rsidP="00013E10">
            <w:pPr>
              <w:spacing w:line="360" w:lineRule="auto"/>
              <w:jc w:val="both"/>
              <w:rPr>
                <w:rFonts w:ascii="Times New Roman" w:eastAsia="Times New Roman" w:hAnsi="Times New Roman" w:cs="Times New Roman"/>
                <w:sz w:val="24"/>
                <w:szCs w:val="24"/>
              </w:rPr>
            </w:pPr>
          </w:p>
        </w:tc>
        <w:tc>
          <w:tcPr>
            <w:tcW w:w="1113" w:type="dxa"/>
          </w:tcPr>
          <w:p w14:paraId="22CDC51C" w14:textId="71D79636" w:rsidR="007C2C66" w:rsidRPr="00BE7FC9" w:rsidRDefault="007C2C66" w:rsidP="00013E10">
            <w:pPr>
              <w:spacing w:line="360" w:lineRule="auto"/>
              <w:jc w:val="both"/>
              <w:rPr>
                <w:rFonts w:ascii="Times New Roman" w:eastAsia="Times New Roman" w:hAnsi="Times New Roman" w:cs="Times New Roman"/>
                <w:sz w:val="24"/>
                <w:szCs w:val="24"/>
              </w:rPr>
            </w:pPr>
            <w:r w:rsidRPr="00BE7FC9">
              <w:rPr>
                <w:rFonts w:ascii="Times New Roman" w:eastAsia="Times New Roman" w:hAnsi="Times New Roman" w:cs="Times New Roman"/>
                <w:sz w:val="24"/>
                <w:szCs w:val="24"/>
              </w:rPr>
              <w:t>8</w:t>
            </w:r>
          </w:p>
        </w:tc>
      </w:tr>
      <w:tr w:rsidR="00EB3D4B" w:rsidRPr="00EB3D4B" w14:paraId="708FC9A9" w14:textId="4B0F94FE" w:rsidTr="00896948">
        <w:tc>
          <w:tcPr>
            <w:tcW w:w="8493" w:type="dxa"/>
            <w:gridSpan w:val="5"/>
          </w:tcPr>
          <w:p w14:paraId="47F080F3" w14:textId="2E3CCF80" w:rsidR="007C2C66" w:rsidRPr="00BE7FC9" w:rsidRDefault="007C2C66" w:rsidP="00013E10">
            <w:pPr>
              <w:spacing w:line="360" w:lineRule="auto"/>
              <w:jc w:val="center"/>
              <w:rPr>
                <w:rFonts w:ascii="Times New Roman" w:eastAsia="Times New Roman" w:hAnsi="Times New Roman" w:cs="Times New Roman"/>
                <w:sz w:val="24"/>
                <w:szCs w:val="24"/>
              </w:rPr>
            </w:pPr>
            <w:r w:rsidRPr="00BE7FC9">
              <w:rPr>
                <w:rFonts w:ascii="Times New Roman" w:eastAsia="Times New Roman" w:hAnsi="Times New Roman" w:cs="Times New Roman"/>
                <w:sz w:val="24"/>
                <w:szCs w:val="24"/>
              </w:rPr>
              <w:lastRenderedPageBreak/>
              <w:t>Planuojamas pagalbos mokiniui, mokytojui specialistų poreikis</w:t>
            </w:r>
          </w:p>
        </w:tc>
        <w:tc>
          <w:tcPr>
            <w:tcW w:w="1113" w:type="dxa"/>
          </w:tcPr>
          <w:p w14:paraId="2FD3BB9A" w14:textId="77777777" w:rsidR="007C2C66" w:rsidRPr="00BE7FC9" w:rsidRDefault="007C2C66" w:rsidP="00013E10">
            <w:pPr>
              <w:spacing w:line="360" w:lineRule="auto"/>
              <w:jc w:val="center"/>
              <w:rPr>
                <w:rFonts w:ascii="Times New Roman" w:eastAsia="Times New Roman" w:hAnsi="Times New Roman" w:cs="Times New Roman"/>
                <w:sz w:val="24"/>
                <w:szCs w:val="24"/>
              </w:rPr>
            </w:pPr>
          </w:p>
        </w:tc>
      </w:tr>
      <w:tr w:rsidR="00EB3D4B" w:rsidRPr="00EB3D4B" w14:paraId="2689D6E8" w14:textId="68D0C8ED" w:rsidTr="00896948">
        <w:tc>
          <w:tcPr>
            <w:tcW w:w="2862" w:type="dxa"/>
          </w:tcPr>
          <w:p w14:paraId="58CB1A9B" w14:textId="3EC2774D" w:rsidR="007C2C66" w:rsidRPr="00BE7FC9" w:rsidRDefault="007C2C66" w:rsidP="00013E10">
            <w:pPr>
              <w:spacing w:line="360" w:lineRule="auto"/>
              <w:jc w:val="both"/>
              <w:rPr>
                <w:rFonts w:ascii="Times New Roman" w:eastAsia="Times New Roman" w:hAnsi="Times New Roman" w:cs="Times New Roman"/>
                <w:sz w:val="24"/>
                <w:szCs w:val="24"/>
              </w:rPr>
            </w:pPr>
            <w:r w:rsidRPr="00BE7FC9">
              <w:rPr>
                <w:rFonts w:ascii="Times New Roman" w:eastAsia="Times New Roman" w:hAnsi="Times New Roman" w:cs="Times New Roman"/>
                <w:sz w:val="24"/>
                <w:szCs w:val="24"/>
              </w:rPr>
              <w:t>Logopedas</w:t>
            </w:r>
          </w:p>
        </w:tc>
        <w:tc>
          <w:tcPr>
            <w:tcW w:w="1406" w:type="dxa"/>
          </w:tcPr>
          <w:p w14:paraId="02C88241" w14:textId="1DD58DDF" w:rsidR="007C2C66" w:rsidRPr="00BE7FC9" w:rsidRDefault="007C2C66" w:rsidP="00013E10">
            <w:pPr>
              <w:spacing w:line="360" w:lineRule="auto"/>
              <w:jc w:val="both"/>
              <w:rPr>
                <w:rFonts w:ascii="Times New Roman" w:eastAsia="Times New Roman" w:hAnsi="Times New Roman" w:cs="Times New Roman"/>
                <w:sz w:val="24"/>
                <w:szCs w:val="24"/>
              </w:rPr>
            </w:pPr>
          </w:p>
        </w:tc>
        <w:tc>
          <w:tcPr>
            <w:tcW w:w="1328" w:type="dxa"/>
          </w:tcPr>
          <w:p w14:paraId="6139B833" w14:textId="14CBAAE5" w:rsidR="007C2C66" w:rsidRPr="00BE7FC9" w:rsidRDefault="00BE7FC9" w:rsidP="00013E10">
            <w:pPr>
              <w:spacing w:line="360" w:lineRule="auto"/>
              <w:jc w:val="both"/>
              <w:rPr>
                <w:rFonts w:ascii="Times New Roman" w:eastAsia="Times New Roman" w:hAnsi="Times New Roman" w:cs="Times New Roman"/>
                <w:sz w:val="24"/>
                <w:szCs w:val="24"/>
              </w:rPr>
            </w:pPr>
            <w:r w:rsidRPr="00BE7FC9">
              <w:rPr>
                <w:rFonts w:ascii="Times New Roman" w:eastAsia="Times New Roman" w:hAnsi="Times New Roman" w:cs="Times New Roman"/>
                <w:sz w:val="24"/>
                <w:szCs w:val="24"/>
              </w:rPr>
              <w:t>3</w:t>
            </w:r>
          </w:p>
        </w:tc>
        <w:tc>
          <w:tcPr>
            <w:tcW w:w="1448" w:type="dxa"/>
          </w:tcPr>
          <w:p w14:paraId="7E5C6C65" w14:textId="77777777" w:rsidR="007C2C66" w:rsidRPr="00BE7FC9" w:rsidRDefault="007C2C66" w:rsidP="00013E10">
            <w:pPr>
              <w:spacing w:line="360" w:lineRule="auto"/>
              <w:jc w:val="both"/>
              <w:rPr>
                <w:rFonts w:ascii="Times New Roman" w:eastAsia="Times New Roman" w:hAnsi="Times New Roman" w:cs="Times New Roman"/>
                <w:sz w:val="24"/>
                <w:szCs w:val="24"/>
              </w:rPr>
            </w:pPr>
          </w:p>
        </w:tc>
        <w:tc>
          <w:tcPr>
            <w:tcW w:w="1449" w:type="dxa"/>
          </w:tcPr>
          <w:p w14:paraId="3AB756CD" w14:textId="77777777" w:rsidR="007C2C66" w:rsidRPr="00BE7FC9" w:rsidRDefault="007C2C66" w:rsidP="00013E10">
            <w:pPr>
              <w:spacing w:line="360" w:lineRule="auto"/>
              <w:jc w:val="both"/>
              <w:rPr>
                <w:rFonts w:ascii="Times New Roman" w:eastAsia="Times New Roman" w:hAnsi="Times New Roman" w:cs="Times New Roman"/>
                <w:sz w:val="24"/>
                <w:szCs w:val="24"/>
              </w:rPr>
            </w:pPr>
          </w:p>
        </w:tc>
        <w:tc>
          <w:tcPr>
            <w:tcW w:w="1113" w:type="dxa"/>
          </w:tcPr>
          <w:p w14:paraId="2CB91EF7" w14:textId="683B62C2" w:rsidR="007C2C66" w:rsidRPr="00BE7FC9" w:rsidRDefault="00BE7FC9" w:rsidP="00013E10">
            <w:pPr>
              <w:spacing w:line="360" w:lineRule="auto"/>
              <w:jc w:val="both"/>
              <w:rPr>
                <w:rFonts w:ascii="Times New Roman" w:eastAsia="Times New Roman" w:hAnsi="Times New Roman" w:cs="Times New Roman"/>
                <w:sz w:val="24"/>
                <w:szCs w:val="24"/>
              </w:rPr>
            </w:pPr>
            <w:r w:rsidRPr="00BE7FC9">
              <w:rPr>
                <w:rFonts w:ascii="Times New Roman" w:eastAsia="Times New Roman" w:hAnsi="Times New Roman" w:cs="Times New Roman"/>
                <w:sz w:val="24"/>
                <w:szCs w:val="24"/>
              </w:rPr>
              <w:t>3</w:t>
            </w:r>
          </w:p>
        </w:tc>
      </w:tr>
      <w:tr w:rsidR="00EB3D4B" w:rsidRPr="00EB3D4B" w14:paraId="67065BEA" w14:textId="54E5AEAA" w:rsidTr="00896948">
        <w:tc>
          <w:tcPr>
            <w:tcW w:w="2862" w:type="dxa"/>
          </w:tcPr>
          <w:p w14:paraId="50C39F17" w14:textId="368E9574" w:rsidR="007C2C66" w:rsidRPr="00BE7FC9" w:rsidRDefault="007C2C66" w:rsidP="00013E10">
            <w:pPr>
              <w:spacing w:line="360" w:lineRule="auto"/>
              <w:jc w:val="both"/>
              <w:rPr>
                <w:rFonts w:ascii="Times New Roman" w:eastAsia="Times New Roman" w:hAnsi="Times New Roman" w:cs="Times New Roman"/>
                <w:sz w:val="24"/>
                <w:szCs w:val="24"/>
              </w:rPr>
            </w:pPr>
            <w:r w:rsidRPr="00BE7FC9">
              <w:rPr>
                <w:rFonts w:ascii="Times New Roman" w:eastAsia="Times New Roman" w:hAnsi="Times New Roman" w:cs="Times New Roman"/>
                <w:sz w:val="24"/>
                <w:szCs w:val="24"/>
              </w:rPr>
              <w:t>Psichologas</w:t>
            </w:r>
          </w:p>
        </w:tc>
        <w:tc>
          <w:tcPr>
            <w:tcW w:w="1406" w:type="dxa"/>
          </w:tcPr>
          <w:p w14:paraId="7BBB1C14" w14:textId="41658003" w:rsidR="007C2C66" w:rsidRPr="00BE7FC9" w:rsidRDefault="00BE7FC9" w:rsidP="00013E10">
            <w:pPr>
              <w:spacing w:line="360" w:lineRule="auto"/>
              <w:jc w:val="both"/>
              <w:rPr>
                <w:rFonts w:ascii="Times New Roman" w:eastAsia="Times New Roman" w:hAnsi="Times New Roman" w:cs="Times New Roman"/>
                <w:sz w:val="24"/>
                <w:szCs w:val="24"/>
              </w:rPr>
            </w:pPr>
            <w:r w:rsidRPr="00BE7FC9">
              <w:rPr>
                <w:rFonts w:ascii="Times New Roman" w:eastAsia="Times New Roman" w:hAnsi="Times New Roman" w:cs="Times New Roman"/>
                <w:sz w:val="24"/>
                <w:szCs w:val="24"/>
              </w:rPr>
              <w:t>1</w:t>
            </w:r>
          </w:p>
        </w:tc>
        <w:tc>
          <w:tcPr>
            <w:tcW w:w="1328" w:type="dxa"/>
          </w:tcPr>
          <w:p w14:paraId="54312C97" w14:textId="6DECD086" w:rsidR="007C2C66" w:rsidRPr="00BE7FC9" w:rsidRDefault="00BE7FC9" w:rsidP="00013E10">
            <w:pPr>
              <w:spacing w:line="360" w:lineRule="auto"/>
              <w:jc w:val="both"/>
              <w:rPr>
                <w:rFonts w:ascii="Times New Roman" w:eastAsia="Times New Roman" w:hAnsi="Times New Roman" w:cs="Times New Roman"/>
                <w:sz w:val="24"/>
                <w:szCs w:val="24"/>
              </w:rPr>
            </w:pPr>
            <w:r w:rsidRPr="00BE7FC9">
              <w:rPr>
                <w:rFonts w:ascii="Times New Roman" w:eastAsia="Times New Roman" w:hAnsi="Times New Roman" w:cs="Times New Roman"/>
                <w:sz w:val="24"/>
                <w:szCs w:val="24"/>
              </w:rPr>
              <w:t>1</w:t>
            </w:r>
          </w:p>
        </w:tc>
        <w:tc>
          <w:tcPr>
            <w:tcW w:w="1448" w:type="dxa"/>
          </w:tcPr>
          <w:p w14:paraId="7D888A79" w14:textId="77777777" w:rsidR="007C2C66" w:rsidRPr="00BE7FC9" w:rsidRDefault="007C2C66" w:rsidP="00013E10">
            <w:pPr>
              <w:spacing w:line="360" w:lineRule="auto"/>
              <w:jc w:val="both"/>
              <w:rPr>
                <w:rFonts w:ascii="Times New Roman" w:eastAsia="Times New Roman" w:hAnsi="Times New Roman" w:cs="Times New Roman"/>
                <w:sz w:val="24"/>
                <w:szCs w:val="24"/>
              </w:rPr>
            </w:pPr>
          </w:p>
        </w:tc>
        <w:tc>
          <w:tcPr>
            <w:tcW w:w="1449" w:type="dxa"/>
          </w:tcPr>
          <w:p w14:paraId="7A353A31" w14:textId="77777777" w:rsidR="007C2C66" w:rsidRPr="00BE7FC9" w:rsidRDefault="007C2C66" w:rsidP="00013E10">
            <w:pPr>
              <w:spacing w:line="360" w:lineRule="auto"/>
              <w:jc w:val="both"/>
              <w:rPr>
                <w:rFonts w:ascii="Times New Roman" w:eastAsia="Times New Roman" w:hAnsi="Times New Roman" w:cs="Times New Roman"/>
                <w:sz w:val="24"/>
                <w:szCs w:val="24"/>
              </w:rPr>
            </w:pPr>
          </w:p>
        </w:tc>
        <w:tc>
          <w:tcPr>
            <w:tcW w:w="1113" w:type="dxa"/>
          </w:tcPr>
          <w:p w14:paraId="0A6A8DCC" w14:textId="7ECB7DCB" w:rsidR="007C2C66" w:rsidRPr="00BE7FC9" w:rsidRDefault="007C2C66" w:rsidP="00013E10">
            <w:pPr>
              <w:spacing w:line="360" w:lineRule="auto"/>
              <w:jc w:val="both"/>
              <w:rPr>
                <w:rFonts w:ascii="Times New Roman" w:eastAsia="Times New Roman" w:hAnsi="Times New Roman" w:cs="Times New Roman"/>
                <w:sz w:val="24"/>
                <w:szCs w:val="24"/>
              </w:rPr>
            </w:pPr>
            <w:r w:rsidRPr="00BE7FC9">
              <w:rPr>
                <w:rFonts w:ascii="Times New Roman" w:eastAsia="Times New Roman" w:hAnsi="Times New Roman" w:cs="Times New Roman"/>
                <w:sz w:val="24"/>
                <w:szCs w:val="24"/>
              </w:rPr>
              <w:t>2</w:t>
            </w:r>
          </w:p>
        </w:tc>
      </w:tr>
      <w:tr w:rsidR="00EB3D4B" w:rsidRPr="00EB3D4B" w14:paraId="64E3D1F1" w14:textId="34CE7D03" w:rsidTr="00896948">
        <w:tc>
          <w:tcPr>
            <w:tcW w:w="2862" w:type="dxa"/>
          </w:tcPr>
          <w:p w14:paraId="39C76B52" w14:textId="3039A41A" w:rsidR="007C2C66" w:rsidRPr="00BE7FC9" w:rsidRDefault="007C2C66" w:rsidP="00013E10">
            <w:pPr>
              <w:spacing w:line="360" w:lineRule="auto"/>
              <w:jc w:val="both"/>
              <w:rPr>
                <w:rFonts w:ascii="Times New Roman" w:eastAsia="Times New Roman" w:hAnsi="Times New Roman" w:cs="Times New Roman"/>
                <w:sz w:val="24"/>
                <w:szCs w:val="24"/>
              </w:rPr>
            </w:pPr>
            <w:r w:rsidRPr="00BE7FC9">
              <w:rPr>
                <w:rFonts w:ascii="Times New Roman" w:eastAsia="Times New Roman" w:hAnsi="Times New Roman" w:cs="Times New Roman"/>
                <w:sz w:val="24"/>
                <w:szCs w:val="24"/>
              </w:rPr>
              <w:t>Socialinis pedagogas</w:t>
            </w:r>
          </w:p>
        </w:tc>
        <w:tc>
          <w:tcPr>
            <w:tcW w:w="1406" w:type="dxa"/>
          </w:tcPr>
          <w:p w14:paraId="326D0B52" w14:textId="2A65F5B9" w:rsidR="007C2C66" w:rsidRPr="00BE7FC9" w:rsidRDefault="007C2C66" w:rsidP="00013E10">
            <w:pPr>
              <w:spacing w:line="360" w:lineRule="auto"/>
              <w:jc w:val="both"/>
              <w:rPr>
                <w:rFonts w:ascii="Times New Roman" w:eastAsia="Times New Roman" w:hAnsi="Times New Roman" w:cs="Times New Roman"/>
                <w:sz w:val="24"/>
                <w:szCs w:val="24"/>
              </w:rPr>
            </w:pPr>
          </w:p>
        </w:tc>
        <w:tc>
          <w:tcPr>
            <w:tcW w:w="1328" w:type="dxa"/>
          </w:tcPr>
          <w:p w14:paraId="1C581D29" w14:textId="0F4021A5" w:rsidR="007C2C66" w:rsidRPr="00BE7FC9" w:rsidRDefault="00BE7FC9" w:rsidP="00013E10">
            <w:pPr>
              <w:spacing w:line="360" w:lineRule="auto"/>
              <w:jc w:val="both"/>
              <w:rPr>
                <w:rFonts w:ascii="Times New Roman" w:eastAsia="Times New Roman" w:hAnsi="Times New Roman" w:cs="Times New Roman"/>
                <w:sz w:val="24"/>
                <w:szCs w:val="24"/>
              </w:rPr>
            </w:pPr>
            <w:r w:rsidRPr="00BE7FC9">
              <w:rPr>
                <w:rFonts w:ascii="Times New Roman" w:eastAsia="Times New Roman" w:hAnsi="Times New Roman" w:cs="Times New Roman"/>
                <w:sz w:val="24"/>
                <w:szCs w:val="24"/>
              </w:rPr>
              <w:t>1,5</w:t>
            </w:r>
          </w:p>
        </w:tc>
        <w:tc>
          <w:tcPr>
            <w:tcW w:w="1448" w:type="dxa"/>
          </w:tcPr>
          <w:p w14:paraId="7B637599" w14:textId="77777777" w:rsidR="007C2C66" w:rsidRPr="00BE7FC9" w:rsidRDefault="007C2C66" w:rsidP="00013E10">
            <w:pPr>
              <w:spacing w:line="360" w:lineRule="auto"/>
              <w:jc w:val="both"/>
              <w:rPr>
                <w:rFonts w:ascii="Times New Roman" w:eastAsia="Times New Roman" w:hAnsi="Times New Roman" w:cs="Times New Roman"/>
                <w:sz w:val="24"/>
                <w:szCs w:val="24"/>
              </w:rPr>
            </w:pPr>
          </w:p>
        </w:tc>
        <w:tc>
          <w:tcPr>
            <w:tcW w:w="1449" w:type="dxa"/>
          </w:tcPr>
          <w:p w14:paraId="31A36844" w14:textId="77777777" w:rsidR="007C2C66" w:rsidRPr="00BE7FC9" w:rsidRDefault="007C2C66" w:rsidP="00013E10">
            <w:pPr>
              <w:spacing w:line="360" w:lineRule="auto"/>
              <w:jc w:val="both"/>
              <w:rPr>
                <w:rFonts w:ascii="Times New Roman" w:eastAsia="Times New Roman" w:hAnsi="Times New Roman" w:cs="Times New Roman"/>
                <w:sz w:val="24"/>
                <w:szCs w:val="24"/>
              </w:rPr>
            </w:pPr>
          </w:p>
        </w:tc>
        <w:tc>
          <w:tcPr>
            <w:tcW w:w="1113" w:type="dxa"/>
          </w:tcPr>
          <w:p w14:paraId="709EB4E1" w14:textId="7582FBA4" w:rsidR="007C2C66" w:rsidRPr="00BE7FC9" w:rsidRDefault="00BE7FC9" w:rsidP="00013E10">
            <w:pPr>
              <w:spacing w:line="360" w:lineRule="auto"/>
              <w:jc w:val="both"/>
              <w:rPr>
                <w:rFonts w:ascii="Times New Roman" w:eastAsia="Times New Roman" w:hAnsi="Times New Roman" w:cs="Times New Roman"/>
                <w:sz w:val="24"/>
                <w:szCs w:val="24"/>
              </w:rPr>
            </w:pPr>
            <w:r w:rsidRPr="00BE7FC9">
              <w:rPr>
                <w:rFonts w:ascii="Times New Roman" w:eastAsia="Times New Roman" w:hAnsi="Times New Roman" w:cs="Times New Roman"/>
                <w:sz w:val="24"/>
                <w:szCs w:val="24"/>
              </w:rPr>
              <w:t>1</w:t>
            </w:r>
            <w:r w:rsidR="007C2C66" w:rsidRPr="00BE7FC9">
              <w:rPr>
                <w:rFonts w:ascii="Times New Roman" w:eastAsia="Times New Roman" w:hAnsi="Times New Roman" w:cs="Times New Roman"/>
                <w:sz w:val="24"/>
                <w:szCs w:val="24"/>
              </w:rPr>
              <w:t>,5</w:t>
            </w:r>
          </w:p>
        </w:tc>
      </w:tr>
      <w:tr w:rsidR="00EB3D4B" w:rsidRPr="00EB3D4B" w14:paraId="0FF8F8DE" w14:textId="138DFEF2" w:rsidTr="00896948">
        <w:tc>
          <w:tcPr>
            <w:tcW w:w="2862" w:type="dxa"/>
          </w:tcPr>
          <w:p w14:paraId="59177561" w14:textId="06ACF97A" w:rsidR="007C2C66" w:rsidRPr="00BE7FC9" w:rsidRDefault="007C2C66" w:rsidP="00013E10">
            <w:pPr>
              <w:spacing w:line="360" w:lineRule="auto"/>
              <w:jc w:val="both"/>
              <w:rPr>
                <w:rFonts w:ascii="Times New Roman" w:eastAsia="Times New Roman" w:hAnsi="Times New Roman" w:cs="Times New Roman"/>
                <w:sz w:val="24"/>
                <w:szCs w:val="24"/>
              </w:rPr>
            </w:pPr>
            <w:r w:rsidRPr="00BE7FC9">
              <w:rPr>
                <w:rFonts w:ascii="Times New Roman" w:eastAsia="Times New Roman" w:hAnsi="Times New Roman" w:cs="Times New Roman"/>
                <w:sz w:val="24"/>
                <w:szCs w:val="24"/>
              </w:rPr>
              <w:t>Specialusis pedagogas</w:t>
            </w:r>
          </w:p>
        </w:tc>
        <w:tc>
          <w:tcPr>
            <w:tcW w:w="1406" w:type="dxa"/>
          </w:tcPr>
          <w:p w14:paraId="73FEE4D3" w14:textId="75330CB5" w:rsidR="007C2C66" w:rsidRPr="00BE7FC9" w:rsidRDefault="007C2C66" w:rsidP="00013E10">
            <w:pPr>
              <w:spacing w:line="360" w:lineRule="auto"/>
              <w:jc w:val="both"/>
              <w:rPr>
                <w:rFonts w:ascii="Times New Roman" w:eastAsia="Times New Roman" w:hAnsi="Times New Roman" w:cs="Times New Roman"/>
                <w:sz w:val="24"/>
                <w:szCs w:val="24"/>
              </w:rPr>
            </w:pPr>
          </w:p>
        </w:tc>
        <w:tc>
          <w:tcPr>
            <w:tcW w:w="1328" w:type="dxa"/>
          </w:tcPr>
          <w:p w14:paraId="149D63A6" w14:textId="2A57610E" w:rsidR="007C2C66" w:rsidRPr="00BE7FC9" w:rsidRDefault="00BE7FC9" w:rsidP="00013E10">
            <w:pPr>
              <w:spacing w:line="360" w:lineRule="auto"/>
              <w:jc w:val="both"/>
              <w:rPr>
                <w:rFonts w:ascii="Times New Roman" w:eastAsia="Times New Roman" w:hAnsi="Times New Roman" w:cs="Times New Roman"/>
                <w:sz w:val="24"/>
                <w:szCs w:val="24"/>
              </w:rPr>
            </w:pPr>
            <w:r w:rsidRPr="00BE7FC9">
              <w:rPr>
                <w:rFonts w:ascii="Times New Roman" w:eastAsia="Times New Roman" w:hAnsi="Times New Roman" w:cs="Times New Roman"/>
                <w:sz w:val="24"/>
                <w:szCs w:val="24"/>
              </w:rPr>
              <w:t>2</w:t>
            </w:r>
          </w:p>
        </w:tc>
        <w:tc>
          <w:tcPr>
            <w:tcW w:w="1448" w:type="dxa"/>
          </w:tcPr>
          <w:p w14:paraId="7504877B" w14:textId="77777777" w:rsidR="007C2C66" w:rsidRPr="00BE7FC9" w:rsidRDefault="007C2C66" w:rsidP="00013E10">
            <w:pPr>
              <w:spacing w:line="360" w:lineRule="auto"/>
              <w:jc w:val="both"/>
              <w:rPr>
                <w:rFonts w:ascii="Times New Roman" w:eastAsia="Times New Roman" w:hAnsi="Times New Roman" w:cs="Times New Roman"/>
                <w:sz w:val="24"/>
                <w:szCs w:val="24"/>
              </w:rPr>
            </w:pPr>
          </w:p>
        </w:tc>
        <w:tc>
          <w:tcPr>
            <w:tcW w:w="1449" w:type="dxa"/>
          </w:tcPr>
          <w:p w14:paraId="49CE7205" w14:textId="77777777" w:rsidR="007C2C66" w:rsidRPr="00BE7FC9" w:rsidRDefault="007C2C66" w:rsidP="00013E10">
            <w:pPr>
              <w:spacing w:line="360" w:lineRule="auto"/>
              <w:jc w:val="both"/>
              <w:rPr>
                <w:rFonts w:ascii="Times New Roman" w:eastAsia="Times New Roman" w:hAnsi="Times New Roman" w:cs="Times New Roman"/>
                <w:sz w:val="24"/>
                <w:szCs w:val="24"/>
              </w:rPr>
            </w:pPr>
          </w:p>
        </w:tc>
        <w:tc>
          <w:tcPr>
            <w:tcW w:w="1113" w:type="dxa"/>
          </w:tcPr>
          <w:p w14:paraId="497A5045" w14:textId="531783C3" w:rsidR="007C2C66" w:rsidRPr="00BE7FC9" w:rsidRDefault="007C2C66" w:rsidP="00013E10">
            <w:pPr>
              <w:spacing w:line="360" w:lineRule="auto"/>
              <w:jc w:val="both"/>
              <w:rPr>
                <w:rFonts w:ascii="Times New Roman" w:eastAsia="Times New Roman" w:hAnsi="Times New Roman" w:cs="Times New Roman"/>
                <w:sz w:val="24"/>
                <w:szCs w:val="24"/>
              </w:rPr>
            </w:pPr>
            <w:r w:rsidRPr="00BE7FC9">
              <w:rPr>
                <w:rFonts w:ascii="Times New Roman" w:eastAsia="Times New Roman" w:hAnsi="Times New Roman" w:cs="Times New Roman"/>
                <w:sz w:val="24"/>
                <w:szCs w:val="24"/>
              </w:rPr>
              <w:t>2</w:t>
            </w:r>
          </w:p>
        </w:tc>
      </w:tr>
    </w:tbl>
    <w:p w14:paraId="5614925A" w14:textId="4D58EF41" w:rsidR="0001201D" w:rsidRPr="00BB091B" w:rsidRDefault="00862C47" w:rsidP="00013E10">
      <w:pPr>
        <w:spacing w:after="0" w:line="360" w:lineRule="auto"/>
        <w:ind w:firstLine="720"/>
        <w:jc w:val="both"/>
        <w:rPr>
          <w:rFonts w:ascii="Times New Roman" w:eastAsia="Times New Roman" w:hAnsi="Times New Roman" w:cs="Times New Roman"/>
          <w:sz w:val="24"/>
          <w:szCs w:val="24"/>
        </w:rPr>
      </w:pPr>
      <w:r w:rsidRPr="00BB091B">
        <w:rPr>
          <w:rFonts w:ascii="Times New Roman" w:eastAsia="Times New Roman" w:hAnsi="Times New Roman" w:cs="Times New Roman"/>
          <w:sz w:val="24"/>
          <w:szCs w:val="24"/>
        </w:rPr>
        <w:t>Duomenų šaltinis</w:t>
      </w:r>
      <w:r w:rsidR="003A7D20" w:rsidRPr="00BB091B">
        <w:rPr>
          <w:rFonts w:ascii="Times New Roman" w:eastAsia="Times New Roman" w:hAnsi="Times New Roman" w:cs="Times New Roman"/>
          <w:sz w:val="24"/>
          <w:szCs w:val="24"/>
        </w:rPr>
        <w:t xml:space="preserve"> –</w:t>
      </w:r>
      <w:r w:rsidRPr="00BB091B">
        <w:rPr>
          <w:rFonts w:ascii="Times New Roman" w:eastAsia="Times New Roman" w:hAnsi="Times New Roman" w:cs="Times New Roman"/>
          <w:sz w:val="24"/>
          <w:szCs w:val="24"/>
        </w:rPr>
        <w:t xml:space="preserve"> savivaldybės duomenys</w:t>
      </w:r>
      <w:r w:rsidR="003A7D20" w:rsidRPr="00BB091B">
        <w:rPr>
          <w:rFonts w:ascii="Times New Roman" w:eastAsia="Times New Roman" w:hAnsi="Times New Roman" w:cs="Times New Roman"/>
          <w:sz w:val="24"/>
          <w:szCs w:val="24"/>
        </w:rPr>
        <w:t>.</w:t>
      </w:r>
    </w:p>
    <w:p w14:paraId="175DD218" w14:textId="354385F2" w:rsidR="00BB091B" w:rsidRPr="00BE7FC9" w:rsidRDefault="00C07EC9" w:rsidP="00013E10">
      <w:pPr>
        <w:spacing w:after="0" w:line="360" w:lineRule="auto"/>
        <w:ind w:firstLine="720"/>
        <w:jc w:val="both"/>
        <w:rPr>
          <w:rFonts w:ascii="Times New Roman" w:eastAsia="Times New Roman" w:hAnsi="Times New Roman" w:cs="Times New Roman"/>
          <w:sz w:val="24"/>
          <w:szCs w:val="24"/>
        </w:rPr>
      </w:pPr>
      <w:r w:rsidRPr="00BE7FC9">
        <w:rPr>
          <w:rFonts w:ascii="Times New Roman" w:eastAsia="Times New Roman" w:hAnsi="Times New Roman" w:cs="Times New Roman"/>
          <w:sz w:val="24"/>
          <w:szCs w:val="24"/>
        </w:rPr>
        <w:t xml:space="preserve">Pagal </w:t>
      </w:r>
      <w:r w:rsidR="009E2D46" w:rsidRPr="00BE7FC9">
        <w:rPr>
          <w:rFonts w:ascii="Times New Roman" w:eastAsia="Times New Roman" w:hAnsi="Times New Roman" w:cs="Times New Roman"/>
          <w:sz w:val="24"/>
          <w:szCs w:val="24"/>
        </w:rPr>
        <w:t>5</w:t>
      </w:r>
      <w:r w:rsidRPr="00BE7FC9">
        <w:rPr>
          <w:rFonts w:ascii="Times New Roman" w:eastAsia="Times New Roman" w:hAnsi="Times New Roman" w:cs="Times New Roman"/>
          <w:sz w:val="24"/>
          <w:szCs w:val="24"/>
        </w:rPr>
        <w:t xml:space="preserve"> lentelėje pateiktus duomenis matyti, kad ketverių metų laikotarpyje didžiausias poreikis bus</w:t>
      </w:r>
      <w:r w:rsidR="00D45FED" w:rsidRPr="00BE7FC9">
        <w:rPr>
          <w:rFonts w:ascii="Times New Roman" w:eastAsia="Times New Roman" w:hAnsi="Times New Roman" w:cs="Times New Roman"/>
          <w:sz w:val="24"/>
          <w:szCs w:val="24"/>
        </w:rPr>
        <w:t xml:space="preserve"> ikimokyklinio ugdymo ir </w:t>
      </w:r>
      <w:r w:rsidRPr="00BE7FC9">
        <w:rPr>
          <w:rFonts w:ascii="Times New Roman" w:eastAsia="Times New Roman" w:hAnsi="Times New Roman" w:cs="Times New Roman"/>
          <w:sz w:val="24"/>
          <w:szCs w:val="24"/>
        </w:rPr>
        <w:t xml:space="preserve"> pradinių klasių mokytojų</w:t>
      </w:r>
      <w:r w:rsidR="006669C5" w:rsidRPr="00BE7FC9">
        <w:rPr>
          <w:rFonts w:ascii="Times New Roman" w:eastAsia="Times New Roman" w:hAnsi="Times New Roman" w:cs="Times New Roman"/>
          <w:sz w:val="24"/>
          <w:szCs w:val="24"/>
        </w:rPr>
        <w:t xml:space="preserve"> (</w:t>
      </w:r>
      <w:r w:rsidR="00BE7FC9" w:rsidRPr="00BE7FC9">
        <w:rPr>
          <w:rFonts w:ascii="Times New Roman" w:eastAsia="Times New Roman" w:hAnsi="Times New Roman" w:cs="Times New Roman"/>
          <w:sz w:val="24"/>
          <w:szCs w:val="24"/>
        </w:rPr>
        <w:t>12</w:t>
      </w:r>
      <w:r w:rsidR="00D45FED" w:rsidRPr="00BE7FC9">
        <w:rPr>
          <w:rFonts w:ascii="Times New Roman" w:eastAsia="Times New Roman" w:hAnsi="Times New Roman" w:cs="Times New Roman"/>
          <w:sz w:val="24"/>
          <w:szCs w:val="24"/>
        </w:rPr>
        <w:t>–</w:t>
      </w:r>
      <w:r w:rsidR="006669C5" w:rsidRPr="00BE7FC9">
        <w:rPr>
          <w:rFonts w:ascii="Times New Roman" w:eastAsia="Times New Roman" w:hAnsi="Times New Roman" w:cs="Times New Roman"/>
          <w:sz w:val="24"/>
          <w:szCs w:val="24"/>
        </w:rPr>
        <w:t>8)</w:t>
      </w:r>
      <w:r w:rsidRPr="00BE7FC9">
        <w:rPr>
          <w:rFonts w:ascii="Times New Roman" w:eastAsia="Times New Roman" w:hAnsi="Times New Roman" w:cs="Times New Roman"/>
          <w:sz w:val="24"/>
          <w:szCs w:val="24"/>
        </w:rPr>
        <w:t xml:space="preserve">, toliau </w:t>
      </w:r>
      <w:r w:rsidR="00810866" w:rsidRPr="00BE7FC9">
        <w:rPr>
          <w:rFonts w:ascii="Times New Roman" w:eastAsia="Times New Roman" w:hAnsi="Times New Roman" w:cs="Times New Roman"/>
          <w:sz w:val="24"/>
          <w:szCs w:val="24"/>
        </w:rPr>
        <w:t xml:space="preserve">pagal poreikį daugiausia </w:t>
      </w:r>
      <w:r w:rsidRPr="00BE7FC9">
        <w:rPr>
          <w:rFonts w:ascii="Times New Roman" w:eastAsia="Times New Roman" w:hAnsi="Times New Roman" w:cs="Times New Roman"/>
          <w:sz w:val="24"/>
          <w:szCs w:val="24"/>
        </w:rPr>
        <w:t>reikė</w:t>
      </w:r>
      <w:r w:rsidR="00810866" w:rsidRPr="00BE7FC9">
        <w:rPr>
          <w:rFonts w:ascii="Times New Roman" w:eastAsia="Times New Roman" w:hAnsi="Times New Roman" w:cs="Times New Roman"/>
          <w:sz w:val="24"/>
          <w:szCs w:val="24"/>
        </w:rPr>
        <w:t>s</w:t>
      </w:r>
      <w:r w:rsidRPr="00BE7FC9">
        <w:rPr>
          <w:rFonts w:ascii="Times New Roman" w:eastAsia="Times New Roman" w:hAnsi="Times New Roman" w:cs="Times New Roman"/>
          <w:sz w:val="24"/>
          <w:szCs w:val="24"/>
        </w:rPr>
        <w:t xml:space="preserve"> matematikos</w:t>
      </w:r>
      <w:r w:rsidR="00810866" w:rsidRPr="00BE7FC9">
        <w:rPr>
          <w:rFonts w:ascii="Times New Roman" w:eastAsia="Times New Roman" w:hAnsi="Times New Roman" w:cs="Times New Roman"/>
          <w:sz w:val="24"/>
          <w:szCs w:val="24"/>
        </w:rPr>
        <w:t>,</w:t>
      </w:r>
      <w:r w:rsidR="00BE7FC9" w:rsidRPr="00BE7FC9">
        <w:rPr>
          <w:rFonts w:ascii="Times New Roman" w:eastAsia="Times New Roman" w:hAnsi="Times New Roman" w:cs="Times New Roman"/>
          <w:sz w:val="24"/>
          <w:szCs w:val="24"/>
        </w:rPr>
        <w:t xml:space="preserve"> fizikos,</w:t>
      </w:r>
      <w:r w:rsidR="00810866" w:rsidRPr="00BE7FC9">
        <w:rPr>
          <w:rFonts w:ascii="Times New Roman" w:eastAsia="Times New Roman" w:hAnsi="Times New Roman" w:cs="Times New Roman"/>
          <w:sz w:val="24"/>
          <w:szCs w:val="24"/>
        </w:rPr>
        <w:t xml:space="preserve"> lietuvių</w:t>
      </w:r>
      <w:r w:rsidR="00BE7FC9" w:rsidRPr="00BE7FC9">
        <w:rPr>
          <w:rFonts w:ascii="Times New Roman" w:eastAsia="Times New Roman" w:hAnsi="Times New Roman" w:cs="Times New Roman"/>
          <w:sz w:val="24"/>
          <w:szCs w:val="24"/>
        </w:rPr>
        <w:t xml:space="preserve"> k. ir literatūros, technologijų</w:t>
      </w:r>
      <w:r w:rsidR="008F053A" w:rsidRPr="00BE7FC9">
        <w:rPr>
          <w:rFonts w:ascii="Times New Roman" w:eastAsia="Times New Roman" w:hAnsi="Times New Roman" w:cs="Times New Roman"/>
          <w:sz w:val="24"/>
          <w:szCs w:val="24"/>
        </w:rPr>
        <w:t>, anglų</w:t>
      </w:r>
      <w:r w:rsidR="00810866" w:rsidRPr="00BE7FC9">
        <w:rPr>
          <w:rFonts w:ascii="Times New Roman" w:eastAsia="Times New Roman" w:hAnsi="Times New Roman" w:cs="Times New Roman"/>
          <w:sz w:val="24"/>
          <w:szCs w:val="24"/>
        </w:rPr>
        <w:t xml:space="preserve"> kalbos mokytojų</w:t>
      </w:r>
      <w:r w:rsidR="00D45FED" w:rsidRPr="00BE7FC9">
        <w:rPr>
          <w:rFonts w:ascii="Times New Roman" w:eastAsia="Times New Roman" w:hAnsi="Times New Roman" w:cs="Times New Roman"/>
          <w:sz w:val="24"/>
          <w:szCs w:val="24"/>
        </w:rPr>
        <w:t xml:space="preserve"> (</w:t>
      </w:r>
      <w:r w:rsidR="00BE7FC9" w:rsidRPr="00BE7FC9">
        <w:rPr>
          <w:rFonts w:ascii="Times New Roman" w:eastAsia="Times New Roman" w:hAnsi="Times New Roman" w:cs="Times New Roman"/>
          <w:sz w:val="24"/>
          <w:szCs w:val="24"/>
        </w:rPr>
        <w:t>4,3</w:t>
      </w:r>
      <w:r w:rsidR="00D45FED" w:rsidRPr="00BE7FC9">
        <w:rPr>
          <w:rFonts w:ascii="Times New Roman" w:eastAsia="Times New Roman" w:hAnsi="Times New Roman" w:cs="Times New Roman"/>
          <w:sz w:val="24"/>
          <w:szCs w:val="24"/>
        </w:rPr>
        <w:t>–</w:t>
      </w:r>
      <w:r w:rsidR="00BE7FC9" w:rsidRPr="00BE7FC9">
        <w:rPr>
          <w:rFonts w:ascii="Times New Roman" w:eastAsia="Times New Roman" w:hAnsi="Times New Roman" w:cs="Times New Roman"/>
          <w:sz w:val="24"/>
          <w:szCs w:val="24"/>
        </w:rPr>
        <w:t>3</w:t>
      </w:r>
      <w:r w:rsidR="00D45FED" w:rsidRPr="00BE7FC9">
        <w:rPr>
          <w:rFonts w:ascii="Times New Roman" w:eastAsia="Times New Roman" w:hAnsi="Times New Roman" w:cs="Times New Roman"/>
          <w:sz w:val="24"/>
          <w:szCs w:val="24"/>
        </w:rPr>
        <w:t>)</w:t>
      </w:r>
      <w:r w:rsidR="00BE7FC9" w:rsidRPr="00BE7FC9">
        <w:rPr>
          <w:rFonts w:ascii="Times New Roman" w:eastAsia="Times New Roman" w:hAnsi="Times New Roman" w:cs="Times New Roman"/>
          <w:sz w:val="24"/>
          <w:szCs w:val="24"/>
        </w:rPr>
        <w:t>.</w:t>
      </w:r>
      <w:r w:rsidR="008F053A" w:rsidRPr="00BE7FC9">
        <w:rPr>
          <w:rFonts w:ascii="Times New Roman" w:eastAsia="Times New Roman" w:hAnsi="Times New Roman" w:cs="Times New Roman"/>
          <w:sz w:val="24"/>
          <w:szCs w:val="24"/>
        </w:rPr>
        <w:t xml:space="preserve"> </w:t>
      </w:r>
    </w:p>
    <w:p w14:paraId="0551A196" w14:textId="77777777" w:rsidR="00BB091B" w:rsidRPr="00BB091B" w:rsidRDefault="00BB091B" w:rsidP="00013E10">
      <w:pPr>
        <w:tabs>
          <w:tab w:val="left" w:pos="0"/>
        </w:tabs>
        <w:spacing w:after="0" w:line="360" w:lineRule="auto"/>
        <w:ind w:firstLine="720"/>
        <w:jc w:val="both"/>
        <w:rPr>
          <w:rFonts w:ascii="Times New Roman" w:eastAsia="Calibri" w:hAnsi="Times New Roman" w:cs="Times New Roman"/>
          <w:sz w:val="24"/>
          <w:szCs w:val="24"/>
          <w:lang w:eastAsia="lt-LT"/>
        </w:rPr>
      </w:pPr>
      <w:r w:rsidRPr="00BB091B">
        <w:rPr>
          <w:rFonts w:ascii="Times New Roman" w:eastAsia="Calibri" w:hAnsi="Times New Roman" w:cs="Times New Roman"/>
          <w:sz w:val="24"/>
          <w:szCs w:val="24"/>
          <w:lang w:eastAsia="lt-LT"/>
        </w:rPr>
        <w:t xml:space="preserve">2022 metais buvo įvykdytos 36 ilgalaikės ir trumpalaikės kvalifikacijos tobulinimo programos. Pagal jas suorganizuoti 56 kvalifikacijos tobulinimo renginiai švietimo darbuotojams. Palyginus su 2021 m. skaičius mažėjo, kadangi daugiau buvo organizuojama ilgalaikių kvalifikacijos tobulinimo programų. Renginiuose dalyvavo 1419 dalyvių. Skyriaus patalpose vyko 3 kvalifikacijos tobulinimo renginiai, kitose įstaigose (gimnazijose, pagrindinėse mokyklose, progimnazijoje, lopšeliuose-darželiuose ir kt.) – 29 renginiai. Nuotoliniu būdu  vyko 24 renginiai, Išvykos – 3. Pagal lektorių tipą, kaip ir 2021 m., daugiausiai renginių pravedė mokytojai praktikai. 2022 m. renginių dalyviams ir lektoriams išduota 2117 pažymų ir pažymėjimų. 2022 m. antroje pusėje pradėti naudoti ir renginių dalyviams išduoti elektroniniai renginių pažymėjimai bei pažymos. </w:t>
      </w:r>
    </w:p>
    <w:p w14:paraId="27B0BA2E" w14:textId="77777777" w:rsidR="00BB091B" w:rsidRPr="00BB091B" w:rsidRDefault="00BB091B" w:rsidP="00013E10">
      <w:pPr>
        <w:tabs>
          <w:tab w:val="left" w:pos="0"/>
        </w:tabs>
        <w:spacing w:after="0" w:line="360" w:lineRule="auto"/>
        <w:ind w:firstLine="720"/>
        <w:jc w:val="both"/>
        <w:rPr>
          <w:rFonts w:ascii="Times New Roman" w:eastAsia="Calibri" w:hAnsi="Times New Roman" w:cs="Times New Roman"/>
          <w:sz w:val="24"/>
          <w:szCs w:val="24"/>
          <w:lang w:eastAsia="lt-LT"/>
        </w:rPr>
      </w:pPr>
      <w:r w:rsidRPr="00BB091B">
        <w:rPr>
          <w:rFonts w:ascii="Times New Roman" w:eastAsia="Calibri" w:hAnsi="Times New Roman" w:cs="Times New Roman"/>
          <w:sz w:val="24"/>
          <w:szCs w:val="24"/>
          <w:lang w:eastAsia="lt-LT"/>
        </w:rPr>
        <w:t>Renginių tematika įvairi. Atsižvelgiama į valstybinius ir rajono kvalifikacijos tobulinimo  prioritetus. Didelis dėmesys skirtas IKT taikymui ugdymo procese, bendradarbiavimo gebėjimų ugdymui, kompetencijoms, reikalingoms įgyvendinti šiuolaikinį ugdymo turinį ir kt.</w:t>
      </w:r>
      <w:r w:rsidRPr="00BB091B">
        <w:rPr>
          <w:rFonts w:ascii="Times New Roman" w:eastAsia="Calibri" w:hAnsi="Times New Roman" w:cs="Times New Roman"/>
          <w:b/>
          <w:sz w:val="24"/>
          <w:szCs w:val="24"/>
          <w:lang w:eastAsia="lt-LT"/>
        </w:rPr>
        <w:t xml:space="preserve"> </w:t>
      </w:r>
      <w:r w:rsidRPr="00BB091B">
        <w:rPr>
          <w:rFonts w:ascii="Times New Roman" w:eastAsia="Calibri" w:hAnsi="Times New Roman" w:cs="Times New Roman"/>
          <w:sz w:val="24"/>
          <w:szCs w:val="24"/>
          <w:lang w:eastAsia="lt-LT"/>
        </w:rPr>
        <w:t xml:space="preserve"> </w:t>
      </w:r>
    </w:p>
    <w:p w14:paraId="41E34383" w14:textId="2617E2AF" w:rsidR="00BB091B" w:rsidRPr="00BB091B" w:rsidRDefault="00BB091B" w:rsidP="00013E10">
      <w:pPr>
        <w:tabs>
          <w:tab w:val="left" w:pos="0"/>
        </w:tabs>
        <w:spacing w:after="0" w:line="360" w:lineRule="auto"/>
        <w:ind w:firstLine="720"/>
        <w:jc w:val="both"/>
        <w:rPr>
          <w:rFonts w:ascii="Times New Roman" w:eastAsia="Calibri" w:hAnsi="Times New Roman" w:cs="Times New Roman"/>
          <w:sz w:val="24"/>
          <w:szCs w:val="24"/>
          <w:lang w:eastAsia="lt-LT"/>
        </w:rPr>
      </w:pPr>
      <w:r w:rsidRPr="00BB091B">
        <w:rPr>
          <w:rFonts w:ascii="Times New Roman" w:eastAsia="Calibri" w:hAnsi="Times New Roman" w:cs="Times New Roman"/>
          <w:sz w:val="24"/>
          <w:szCs w:val="24"/>
          <w:lang w:eastAsia="lt-LT"/>
        </w:rPr>
        <w:t>Vykdant gerosios patirties sklaidą suorganizuota 15 renginių, kurių trukmė 95 val.,  dalyvavo 401 dalyvių (lyginant su 2021 m. dalyvių skaičius išaugo 60%)</w:t>
      </w:r>
      <w:r>
        <w:rPr>
          <w:rFonts w:ascii="Times New Roman" w:eastAsia="Calibri" w:hAnsi="Times New Roman" w:cs="Times New Roman"/>
          <w:sz w:val="24"/>
          <w:szCs w:val="24"/>
          <w:lang w:eastAsia="lt-LT"/>
        </w:rPr>
        <w:t xml:space="preserve"> </w:t>
      </w:r>
      <w:r w:rsidRPr="00BB091B">
        <w:rPr>
          <w:rFonts w:ascii="Times New Roman" w:eastAsia="Calibri" w:hAnsi="Times New Roman" w:cs="Times New Roman"/>
          <w:b/>
          <w:bCs/>
          <w:i/>
          <w:iCs/>
          <w:sz w:val="24"/>
          <w:szCs w:val="24"/>
          <w:lang w:eastAsia="lt-LT"/>
        </w:rPr>
        <w:t>(teigiamas aspektas)</w:t>
      </w:r>
      <w:r w:rsidRPr="00BB091B">
        <w:rPr>
          <w:rFonts w:ascii="Times New Roman" w:eastAsia="Calibri" w:hAnsi="Times New Roman" w:cs="Times New Roman"/>
          <w:sz w:val="24"/>
          <w:szCs w:val="24"/>
          <w:lang w:eastAsia="lt-LT"/>
        </w:rPr>
        <w:t>.</w:t>
      </w:r>
    </w:p>
    <w:p w14:paraId="46A1D966" w14:textId="77777777" w:rsidR="00BB091B" w:rsidRPr="00BB091B" w:rsidRDefault="00BB091B" w:rsidP="00013E10">
      <w:pPr>
        <w:tabs>
          <w:tab w:val="left" w:pos="0"/>
        </w:tabs>
        <w:spacing w:after="0" w:line="360" w:lineRule="auto"/>
        <w:ind w:firstLine="720"/>
        <w:jc w:val="both"/>
        <w:rPr>
          <w:rFonts w:ascii="Times New Roman" w:eastAsia="Calibri" w:hAnsi="Times New Roman" w:cs="Times New Roman"/>
          <w:sz w:val="24"/>
          <w:szCs w:val="24"/>
          <w:lang w:eastAsia="lt-LT"/>
        </w:rPr>
      </w:pPr>
      <w:r w:rsidRPr="00BB091B">
        <w:rPr>
          <w:rFonts w:ascii="Times New Roman" w:eastAsia="Calibri" w:hAnsi="Times New Roman" w:cs="Times New Roman"/>
          <w:sz w:val="24"/>
          <w:szCs w:val="24"/>
          <w:lang w:eastAsia="lt-LT"/>
        </w:rPr>
        <w:t>Elektroninis Kaišiadorių rajono savivaldybės pedagogų edukacinės patirties bankas (toliau – EPB) įstaigos interneto svetainėje papildytas 7 metodiniais darbais, kuriuose savo patirtimi dalinosi 8 pedagogai. Vyko 3 darbo grupės posėdžiai dėl EPB metodinių priemonių atrankos.</w:t>
      </w:r>
    </w:p>
    <w:p w14:paraId="4A1DEB9B" w14:textId="6BC123F0" w:rsidR="00BB091B" w:rsidRPr="00BB091B" w:rsidRDefault="00BB091B" w:rsidP="00013E10">
      <w:pPr>
        <w:tabs>
          <w:tab w:val="left" w:pos="0"/>
        </w:tabs>
        <w:spacing w:after="0" w:line="360" w:lineRule="auto"/>
        <w:ind w:firstLine="720"/>
        <w:jc w:val="both"/>
        <w:rPr>
          <w:rFonts w:ascii="Times New Roman" w:eastAsia="Calibri" w:hAnsi="Times New Roman" w:cs="Times New Roman"/>
          <w:bCs/>
          <w:sz w:val="24"/>
          <w:szCs w:val="24"/>
          <w:lang w:eastAsia="lt-LT"/>
        </w:rPr>
      </w:pPr>
      <w:r w:rsidRPr="00BB091B">
        <w:rPr>
          <w:rFonts w:ascii="Times New Roman" w:eastAsia="Calibri" w:hAnsi="Times New Roman" w:cs="Times New Roman"/>
          <w:sz w:val="24"/>
          <w:szCs w:val="24"/>
          <w:lang w:eastAsia="lt-LT"/>
        </w:rPr>
        <w:t>Pertvar</w:t>
      </w:r>
      <w:r w:rsidRPr="00BB091B">
        <w:rPr>
          <w:rFonts w:ascii="Times New Roman" w:eastAsia="Calibri" w:hAnsi="Times New Roman" w:cs="Times New Roman"/>
          <w:bCs/>
          <w:sz w:val="24"/>
          <w:szCs w:val="24"/>
          <w:lang w:eastAsia="lt-LT"/>
        </w:rPr>
        <w:t>kius metodinę veiklą jau ketvirtus</w:t>
      </w:r>
      <w:r w:rsidRPr="00BB091B">
        <w:rPr>
          <w:rFonts w:ascii="Times New Roman" w:eastAsia="Calibri" w:hAnsi="Times New Roman" w:cs="Times New Roman"/>
          <w:sz w:val="24"/>
          <w:szCs w:val="24"/>
          <w:lang w:eastAsia="lt-LT"/>
        </w:rPr>
        <w:t xml:space="preserve"> metus veikia Kaišiadorių rajono savivaldybės švietimo pokyčių inicijavi</w:t>
      </w:r>
      <w:r w:rsidRPr="00BB091B">
        <w:rPr>
          <w:rFonts w:ascii="Times New Roman" w:eastAsia="Calibri" w:hAnsi="Times New Roman" w:cs="Times New Roman"/>
          <w:bCs/>
          <w:sz w:val="24"/>
          <w:szCs w:val="24"/>
          <w:lang w:eastAsia="lt-LT"/>
        </w:rPr>
        <w:t>mo grupė (ŠPIG), kurią sudaro 23</w:t>
      </w:r>
      <w:r w:rsidRPr="00BB091B">
        <w:rPr>
          <w:rFonts w:ascii="Times New Roman" w:eastAsia="Calibri" w:hAnsi="Times New Roman" w:cs="Times New Roman"/>
          <w:sz w:val="24"/>
          <w:szCs w:val="24"/>
          <w:lang w:eastAsia="lt-LT"/>
        </w:rPr>
        <w:t xml:space="preserve"> švietimo įstaigų direktorių pavaduotojai ugdymui arba deleguotas mokytojas, arba įstaigos direktorius, nesant pavaduotojo pareigybės</w:t>
      </w:r>
      <w:r w:rsidRPr="00BB091B">
        <w:rPr>
          <w:rFonts w:ascii="Times New Roman" w:eastAsia="Calibri" w:hAnsi="Times New Roman" w:cs="Times New Roman"/>
          <w:bCs/>
          <w:sz w:val="24"/>
          <w:szCs w:val="24"/>
          <w:lang w:eastAsia="lt-LT"/>
        </w:rPr>
        <w:t>.  Per metus vyko 5</w:t>
      </w:r>
      <w:r w:rsidRPr="00BB091B">
        <w:rPr>
          <w:rFonts w:ascii="Times New Roman" w:eastAsia="Calibri" w:hAnsi="Times New Roman" w:cs="Times New Roman"/>
          <w:sz w:val="24"/>
          <w:szCs w:val="24"/>
          <w:lang w:eastAsia="lt-LT"/>
        </w:rPr>
        <w:t xml:space="preserve"> grupės  susirinkimai. Inicijuota ir įgyvendinta 1 ilgalaikė 40 val. kvalifikacijos tobulinimo programa „(Į)(si)vertinimas, ugdantis vaiko atsakomybę ir savarankiškumą: s</w:t>
      </w:r>
      <w:r w:rsidRPr="00BB091B">
        <w:rPr>
          <w:rFonts w:ascii="Times New Roman" w:eastAsia="Calibri" w:hAnsi="Times New Roman" w:cs="Times New Roman"/>
          <w:bCs/>
          <w:sz w:val="24"/>
          <w:szCs w:val="24"/>
          <w:lang w:eastAsia="lt-LT"/>
        </w:rPr>
        <w:t>ėkmingo įsivertinimo patirtys 5-12 klasėse“.</w:t>
      </w:r>
    </w:p>
    <w:p w14:paraId="78E47312" w14:textId="77777777" w:rsidR="00BB091B" w:rsidRPr="00BB091B" w:rsidRDefault="00BB091B" w:rsidP="00013E10">
      <w:pPr>
        <w:tabs>
          <w:tab w:val="left" w:pos="0"/>
        </w:tabs>
        <w:spacing w:after="0" w:line="360" w:lineRule="auto"/>
        <w:ind w:firstLine="720"/>
        <w:jc w:val="both"/>
        <w:rPr>
          <w:rFonts w:ascii="Times New Roman" w:eastAsia="Calibri" w:hAnsi="Times New Roman" w:cs="Times New Roman"/>
          <w:sz w:val="24"/>
          <w:szCs w:val="24"/>
          <w:lang w:eastAsia="lt-LT"/>
        </w:rPr>
      </w:pPr>
      <w:r w:rsidRPr="00BB091B">
        <w:rPr>
          <w:rFonts w:ascii="Times New Roman" w:eastAsia="Calibri" w:hAnsi="Times New Roman" w:cs="Times New Roman"/>
          <w:sz w:val="24"/>
          <w:szCs w:val="24"/>
          <w:lang w:eastAsia="lt-LT"/>
        </w:rPr>
        <w:lastRenderedPageBreak/>
        <w:t>2022 m. startavo pedagogų teminių grupių veikla. Pagal parengtą reglamentą veikė 5 teminės grupės, sudarytos aktualių praktinių profesinių klausimų sprendimui.</w:t>
      </w:r>
    </w:p>
    <w:p w14:paraId="03D4C4CF" w14:textId="481484AD" w:rsidR="002078F8" w:rsidRPr="008A658A" w:rsidRDefault="002078F8" w:rsidP="00013E10">
      <w:pPr>
        <w:spacing w:after="0" w:line="360" w:lineRule="auto"/>
        <w:ind w:firstLine="720"/>
        <w:jc w:val="both"/>
        <w:outlineLvl w:val="0"/>
        <w:rPr>
          <w:rFonts w:ascii="Times New Roman" w:eastAsia="Calibri" w:hAnsi="Times New Roman" w:cs="Times New Roman"/>
          <w:i/>
          <w:iCs/>
          <w:kern w:val="36"/>
          <w:sz w:val="24"/>
          <w:szCs w:val="24"/>
          <w:lang w:eastAsia="lt-LT"/>
        </w:rPr>
      </w:pPr>
      <w:r w:rsidRPr="008A658A">
        <w:rPr>
          <w:rFonts w:ascii="Times New Roman" w:eastAsia="Calibri" w:hAnsi="Times New Roman" w:cs="Times New Roman"/>
          <w:b/>
          <w:bCs/>
          <w:kern w:val="36"/>
          <w:sz w:val="24"/>
          <w:szCs w:val="24"/>
          <w:lang w:eastAsia="lt-LT"/>
        </w:rPr>
        <w:t>IŠVADA</w:t>
      </w:r>
      <w:r w:rsidR="00BF5955" w:rsidRPr="008A658A">
        <w:rPr>
          <w:rFonts w:ascii="Times New Roman" w:eastAsia="Calibri" w:hAnsi="Times New Roman" w:cs="Times New Roman"/>
          <w:i/>
          <w:iCs/>
          <w:kern w:val="36"/>
          <w:sz w:val="24"/>
          <w:szCs w:val="24"/>
          <w:lang w:eastAsia="lt-LT"/>
        </w:rPr>
        <w:t>.</w:t>
      </w:r>
      <w:r w:rsidR="0010656D" w:rsidRPr="008A658A">
        <w:rPr>
          <w:rFonts w:ascii="Times New Roman" w:eastAsia="Calibri" w:hAnsi="Times New Roman" w:cs="Times New Roman"/>
          <w:i/>
          <w:iCs/>
          <w:kern w:val="36"/>
          <w:sz w:val="24"/>
          <w:szCs w:val="24"/>
          <w:lang w:eastAsia="lt-LT"/>
        </w:rPr>
        <w:t xml:space="preserve"> Savivaldybės bendrojo ugdymo mokyklų vadovai susiduria su</w:t>
      </w:r>
      <w:r w:rsidR="00BF5955" w:rsidRPr="008A658A">
        <w:rPr>
          <w:rFonts w:ascii="Times New Roman" w:eastAsia="Calibri" w:hAnsi="Times New Roman" w:cs="Times New Roman"/>
          <w:i/>
          <w:iCs/>
          <w:kern w:val="36"/>
          <w:sz w:val="24"/>
          <w:szCs w:val="24"/>
          <w:lang w:eastAsia="lt-LT"/>
        </w:rPr>
        <w:t xml:space="preserve"> </w:t>
      </w:r>
      <w:r w:rsidR="0010656D" w:rsidRPr="008A658A">
        <w:rPr>
          <w:rFonts w:ascii="Times New Roman" w:eastAsia="Calibri" w:hAnsi="Times New Roman" w:cs="Times New Roman"/>
          <w:i/>
          <w:iCs/>
          <w:kern w:val="36"/>
          <w:sz w:val="24"/>
          <w:szCs w:val="24"/>
          <w:lang w:eastAsia="lt-LT"/>
        </w:rPr>
        <w:t>mokytojų trūkumu, todėl būtina planuoti priemones, kurios padėtų mokykloms spręsti šią problemą.</w:t>
      </w:r>
      <w:r w:rsidR="009329E9" w:rsidRPr="008A658A">
        <w:rPr>
          <w:rFonts w:ascii="Times New Roman" w:eastAsia="Calibri" w:hAnsi="Times New Roman" w:cs="Times New Roman"/>
          <w:i/>
          <w:iCs/>
          <w:kern w:val="36"/>
          <w:sz w:val="24"/>
          <w:szCs w:val="24"/>
          <w:lang w:eastAsia="lt-LT"/>
        </w:rPr>
        <w:t xml:space="preserve"> Tik viena įstaiga neturi vadovo </w:t>
      </w:r>
      <w:r w:rsidR="008A658A" w:rsidRPr="008A658A">
        <w:rPr>
          <w:rFonts w:ascii="Times New Roman" w:eastAsia="Calibri" w:hAnsi="Times New Roman" w:cs="Times New Roman"/>
          <w:i/>
          <w:iCs/>
          <w:kern w:val="36"/>
          <w:sz w:val="24"/>
          <w:szCs w:val="24"/>
          <w:lang w:eastAsia="lt-LT"/>
        </w:rPr>
        <w:t>mažiau</w:t>
      </w:r>
      <w:r w:rsidR="009329E9" w:rsidRPr="008A658A">
        <w:rPr>
          <w:rFonts w:ascii="Times New Roman" w:eastAsia="Calibri" w:hAnsi="Times New Roman" w:cs="Times New Roman"/>
          <w:i/>
          <w:iCs/>
          <w:kern w:val="36"/>
          <w:sz w:val="24"/>
          <w:szCs w:val="24"/>
          <w:lang w:eastAsia="lt-LT"/>
        </w:rPr>
        <w:t xml:space="preserve"> negu </w:t>
      </w:r>
      <w:r w:rsidR="008A658A" w:rsidRPr="008A658A">
        <w:rPr>
          <w:rFonts w:ascii="Times New Roman" w:eastAsia="Calibri" w:hAnsi="Times New Roman" w:cs="Times New Roman"/>
          <w:i/>
          <w:iCs/>
          <w:kern w:val="36"/>
          <w:sz w:val="24"/>
          <w:szCs w:val="24"/>
          <w:lang w:eastAsia="lt-LT"/>
        </w:rPr>
        <w:t>6</w:t>
      </w:r>
      <w:r w:rsidR="009329E9" w:rsidRPr="008A658A">
        <w:rPr>
          <w:rFonts w:ascii="Times New Roman" w:eastAsia="Calibri" w:hAnsi="Times New Roman" w:cs="Times New Roman"/>
          <w:i/>
          <w:iCs/>
          <w:kern w:val="36"/>
          <w:sz w:val="24"/>
          <w:szCs w:val="24"/>
          <w:lang w:eastAsia="lt-LT"/>
        </w:rPr>
        <w:t xml:space="preserve"> mėnesi</w:t>
      </w:r>
      <w:r w:rsidR="008A658A" w:rsidRPr="008A658A">
        <w:rPr>
          <w:rFonts w:ascii="Times New Roman" w:eastAsia="Calibri" w:hAnsi="Times New Roman" w:cs="Times New Roman"/>
          <w:i/>
          <w:iCs/>
          <w:kern w:val="36"/>
          <w:sz w:val="24"/>
          <w:szCs w:val="24"/>
          <w:lang w:eastAsia="lt-LT"/>
        </w:rPr>
        <w:t>us</w:t>
      </w:r>
      <w:r w:rsidR="009329E9" w:rsidRPr="008A658A">
        <w:rPr>
          <w:rFonts w:ascii="Times New Roman" w:eastAsia="Calibri" w:hAnsi="Times New Roman" w:cs="Times New Roman"/>
          <w:i/>
          <w:iCs/>
          <w:kern w:val="36"/>
          <w:sz w:val="24"/>
          <w:szCs w:val="24"/>
          <w:lang w:eastAsia="lt-LT"/>
        </w:rPr>
        <w:t xml:space="preserve">. Švietimo ir sporto paslaugų centro Neformaliojo švietimo skyrius organizuoja pedagoginių darbuotojų kvalifikacijos tobulinimo renginius </w:t>
      </w:r>
      <w:r w:rsidR="00FC1FA8" w:rsidRPr="008A658A">
        <w:rPr>
          <w:rFonts w:ascii="Times New Roman" w:eastAsia="Calibri" w:hAnsi="Times New Roman" w:cs="Times New Roman"/>
          <w:i/>
          <w:iCs/>
          <w:kern w:val="36"/>
          <w:sz w:val="24"/>
          <w:szCs w:val="24"/>
          <w:lang w:eastAsia="lt-LT"/>
        </w:rPr>
        <w:t xml:space="preserve">pagal prioritetines </w:t>
      </w:r>
      <w:r w:rsidR="00BF5955" w:rsidRPr="008A658A">
        <w:rPr>
          <w:rFonts w:ascii="Times New Roman" w:eastAsia="Calibri" w:hAnsi="Times New Roman" w:cs="Times New Roman"/>
          <w:i/>
          <w:iCs/>
          <w:kern w:val="36"/>
          <w:sz w:val="24"/>
          <w:szCs w:val="24"/>
          <w:lang w:eastAsia="lt-LT"/>
        </w:rPr>
        <w:t xml:space="preserve">švietimo </w:t>
      </w:r>
      <w:r w:rsidR="00FC1FA8" w:rsidRPr="008A658A">
        <w:rPr>
          <w:rFonts w:ascii="Times New Roman" w:eastAsia="Calibri" w:hAnsi="Times New Roman" w:cs="Times New Roman"/>
          <w:i/>
          <w:iCs/>
          <w:kern w:val="36"/>
          <w:sz w:val="24"/>
          <w:szCs w:val="24"/>
          <w:lang w:eastAsia="lt-LT"/>
        </w:rPr>
        <w:t>veiklos sritis.</w:t>
      </w:r>
    </w:p>
    <w:p w14:paraId="65B22D3D" w14:textId="29695DD5" w:rsidR="00531EA2" w:rsidRPr="009E416C" w:rsidRDefault="00A21D1C" w:rsidP="00013E10">
      <w:pPr>
        <w:pStyle w:val="Sraopastraipa"/>
        <w:numPr>
          <w:ilvl w:val="0"/>
          <w:numId w:val="17"/>
        </w:numPr>
        <w:spacing w:after="0" w:line="360" w:lineRule="auto"/>
        <w:ind w:right="6" w:firstLine="131"/>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Švietimo kokybės užtikrinimas </w:t>
      </w:r>
      <w:r w:rsidR="00531EA2" w:rsidRPr="009E416C">
        <w:rPr>
          <w:rFonts w:ascii="Times New Roman" w:eastAsia="Calibri" w:hAnsi="Times New Roman" w:cs="Times New Roman"/>
          <w:b/>
          <w:bCs/>
          <w:sz w:val="24"/>
          <w:szCs w:val="24"/>
        </w:rPr>
        <w:t xml:space="preserve">ir </w:t>
      </w:r>
      <w:r w:rsidR="00B95744" w:rsidRPr="009E416C">
        <w:rPr>
          <w:rFonts w:ascii="Times New Roman" w:eastAsia="Calibri" w:hAnsi="Times New Roman" w:cs="Times New Roman"/>
          <w:b/>
          <w:bCs/>
          <w:sz w:val="24"/>
          <w:szCs w:val="24"/>
        </w:rPr>
        <w:t>mokymo(si) pasiekimai</w:t>
      </w:r>
      <w:r>
        <w:rPr>
          <w:rFonts w:ascii="Times New Roman" w:eastAsia="Calibri" w:hAnsi="Times New Roman" w:cs="Times New Roman"/>
          <w:b/>
          <w:bCs/>
          <w:sz w:val="24"/>
          <w:szCs w:val="24"/>
        </w:rPr>
        <w:t>.</w:t>
      </w:r>
    </w:p>
    <w:p w14:paraId="7FD19679" w14:textId="77777777" w:rsidR="009E416C" w:rsidRPr="009E416C" w:rsidRDefault="009E416C" w:rsidP="00013E10">
      <w:pPr>
        <w:spacing w:after="0" w:line="360" w:lineRule="auto"/>
        <w:ind w:right="6" w:firstLine="851"/>
        <w:jc w:val="both"/>
        <w:rPr>
          <w:rFonts w:ascii="Times New Roman" w:eastAsia="Calibri" w:hAnsi="Times New Roman" w:cs="Times New Roman"/>
          <w:sz w:val="24"/>
          <w:szCs w:val="24"/>
        </w:rPr>
      </w:pPr>
      <w:r w:rsidRPr="009E416C">
        <w:rPr>
          <w:rFonts w:ascii="Times New Roman" w:eastAsia="Calibri" w:hAnsi="Times New Roman" w:cs="Times New Roman"/>
          <w:sz w:val="24"/>
          <w:szCs w:val="24"/>
        </w:rPr>
        <w:t>Įgyvendinant Kaišiadorių rajono savivaldybės bendrojo ugdymo mokyklų 2021–2025 metų tinklo pertvarkos bendrąjį planą,  buvo atliktas jo pakeitimas (Kaišiadorių rajono savivaldybės tarybos 2022 m. kovo 31 d. sprendimas Nr. V17E-60 ,,Dėl Kaišiadorių rajono savivaldybės tarybos 2021 m. vasario 25 d. sprendimo Nr. V17E-38 ,,Dėl Kaišiadorių rajono savivaldybės bendrojo ugdymo mokyklų tinklo pertvarkos 2021–2025 metų bendrojo plano patvirtinimo“ pakeitimo“): nuo 2022 m. rugsėjo 1 d. Kaišiadorių r. Kruonio gimnazijoje nutrauktas vidurinio ugdymo programos vykdymas ir pakeistas mokyklos tipas iš gimnazijos į pagrindinę mokyklą.</w:t>
      </w:r>
    </w:p>
    <w:p w14:paraId="2686A050" w14:textId="77777777" w:rsidR="009E416C" w:rsidRPr="009E416C" w:rsidRDefault="009E416C" w:rsidP="00013E10">
      <w:pPr>
        <w:spacing w:after="0" w:line="360" w:lineRule="auto"/>
        <w:ind w:right="6" w:firstLine="851"/>
        <w:jc w:val="both"/>
        <w:rPr>
          <w:rFonts w:ascii="Times New Roman" w:eastAsia="Calibri" w:hAnsi="Times New Roman" w:cs="Times New Roman"/>
          <w:sz w:val="24"/>
          <w:szCs w:val="24"/>
        </w:rPr>
      </w:pPr>
      <w:r w:rsidRPr="009E416C">
        <w:rPr>
          <w:rFonts w:ascii="Times New Roman" w:eastAsia="Calibri" w:hAnsi="Times New Roman" w:cs="Times New Roman"/>
          <w:sz w:val="24"/>
          <w:szCs w:val="24"/>
        </w:rPr>
        <w:t>Kaišiadorių rajono savivaldybėje 2022 m. rugsėjo 1 d. veikė 3 gimnazijos su 1 ikimokyklinio, priešmokyklinio ugdymo skyriumi, progimnazija su ikimokyklinio ugdymo skyriumi, Suaugusiųjų mokykla su 4 suaugusiųjų pradinio, pagrindinio ir vidurinio ugdymo skyriais, specialioji mokykla-daugiafunkcis centras, 3 pagrindinės mokyklos su 2 daugiafunkciais ir 1 ikimokyklinio ugdymo skyriais, 2 mokyklos-darželiai su 2 ikimokyklinio, priešmokyklinio ugdymo ir 1 ikimokyklinio, priešmokyklinio ir pradinio ugdymo skyriais, 4 lopšeliai-darželiai, Meno mokykla, Švietimo ir sporto centras, Pedagoginė psichologinė tarnyba. Iš viso savivaldybėje veikė 18 švietimo įstaigų, iš jų 11 bendrojo ugdymo mokyklų su 12 skyrių.</w:t>
      </w:r>
    </w:p>
    <w:p w14:paraId="15C0D663" w14:textId="7505A819" w:rsidR="009E416C" w:rsidRPr="009E416C" w:rsidRDefault="009E416C" w:rsidP="00013E10">
      <w:pPr>
        <w:spacing w:after="0" w:line="360" w:lineRule="auto"/>
        <w:ind w:right="6" w:firstLine="851"/>
        <w:jc w:val="both"/>
        <w:rPr>
          <w:rFonts w:ascii="Times New Roman" w:eastAsia="Calibri" w:hAnsi="Times New Roman" w:cs="Times New Roman"/>
          <w:sz w:val="24"/>
          <w:szCs w:val="24"/>
        </w:rPr>
      </w:pPr>
      <w:r w:rsidRPr="009E416C">
        <w:rPr>
          <w:rFonts w:ascii="Times New Roman" w:eastAsia="Calibri" w:hAnsi="Times New Roman" w:cs="Times New Roman"/>
          <w:sz w:val="24"/>
          <w:szCs w:val="24"/>
        </w:rPr>
        <w:t>Kaišiadorių rajono savivaldybė pateikė paraišką dalyvauti ,,Tūkstantmečio mokyklų“ programoje. Programoje dalyvaus Kaišiadorių Algirdo Brazausko gimnazija, Kaišiadorių r. Žiežmarių gimnazija, Kaišiadorių r. Rumšiškių Antano Baranausko gimnazija, Kaišiadorių Vaclovo Giržado progimnazija. Mokyklų veikla bus tobulinama keturiose veiklos srityse: lyderystė ugdymui, kultūrinis, įtraukusis ir STEAM ugdymas. Parengtas savivaldybės švietimo pažangos planas, kuris įvertintas 93 balais iš 100 galimų</w:t>
      </w:r>
      <w:r w:rsidR="00A21D1C">
        <w:rPr>
          <w:rFonts w:ascii="Times New Roman" w:eastAsia="Calibri" w:hAnsi="Times New Roman" w:cs="Times New Roman"/>
          <w:sz w:val="24"/>
          <w:szCs w:val="24"/>
        </w:rPr>
        <w:t xml:space="preserve"> </w:t>
      </w:r>
      <w:r w:rsidR="00A21D1C" w:rsidRPr="00A21D1C">
        <w:rPr>
          <w:rFonts w:ascii="Times New Roman" w:eastAsia="Calibri" w:hAnsi="Times New Roman" w:cs="Times New Roman"/>
          <w:b/>
          <w:bCs/>
          <w:i/>
          <w:iCs/>
          <w:sz w:val="24"/>
          <w:szCs w:val="24"/>
        </w:rPr>
        <w:t>(teigimas aspektas)</w:t>
      </w:r>
      <w:r w:rsidRPr="00A21D1C">
        <w:rPr>
          <w:rFonts w:ascii="Times New Roman" w:eastAsia="Calibri" w:hAnsi="Times New Roman" w:cs="Times New Roman"/>
          <w:b/>
          <w:bCs/>
          <w:i/>
          <w:iCs/>
          <w:sz w:val="24"/>
          <w:szCs w:val="24"/>
        </w:rPr>
        <w:t xml:space="preserve">. </w:t>
      </w:r>
      <w:r w:rsidRPr="009E416C">
        <w:rPr>
          <w:rFonts w:ascii="Times New Roman" w:eastAsia="Calibri" w:hAnsi="Times New Roman" w:cs="Times New Roman"/>
          <w:sz w:val="24"/>
          <w:szCs w:val="24"/>
        </w:rPr>
        <w:t>Savivaldybė pakviesta dalyvauti I etapo I sraute. Šiuo metu CPVA vertina investicinį planą</w:t>
      </w:r>
      <w:r w:rsidR="00A21D1C">
        <w:rPr>
          <w:rFonts w:ascii="Times New Roman" w:eastAsia="Calibri" w:hAnsi="Times New Roman" w:cs="Times New Roman"/>
          <w:sz w:val="24"/>
          <w:szCs w:val="24"/>
        </w:rPr>
        <w:t xml:space="preserve"> </w:t>
      </w:r>
      <w:r w:rsidRPr="009E416C">
        <w:rPr>
          <w:rFonts w:ascii="Times New Roman" w:eastAsia="Calibri" w:hAnsi="Times New Roman" w:cs="Times New Roman"/>
          <w:sz w:val="24"/>
          <w:szCs w:val="24"/>
        </w:rPr>
        <w:t>.</w:t>
      </w:r>
    </w:p>
    <w:p w14:paraId="21ED45B8" w14:textId="77777777" w:rsidR="009E416C" w:rsidRPr="009E416C" w:rsidRDefault="009E416C" w:rsidP="00013E10">
      <w:pPr>
        <w:spacing w:after="0" w:line="360" w:lineRule="auto"/>
        <w:ind w:right="6" w:firstLine="851"/>
        <w:jc w:val="both"/>
        <w:rPr>
          <w:rFonts w:ascii="Times New Roman" w:eastAsia="Calibri" w:hAnsi="Times New Roman" w:cs="Times New Roman"/>
          <w:sz w:val="24"/>
          <w:szCs w:val="24"/>
        </w:rPr>
      </w:pPr>
      <w:r w:rsidRPr="009E416C">
        <w:rPr>
          <w:rFonts w:ascii="Times New Roman" w:eastAsia="Calibri" w:hAnsi="Times New Roman" w:cs="Times New Roman"/>
          <w:sz w:val="24"/>
          <w:szCs w:val="24"/>
        </w:rPr>
        <w:t xml:space="preserve">Kaišiadorių r. Žiežmarių gimnazijoje, Palomenės ir Žaslių pagrindinėse mokyklose sėkmingai įgyvendintas projektas „Kokybės krepšelis“, įsisavintos visos projektui skirtos lėšos, įvykdytos suplanuotos veiklos, savivaldybei grąžintos 15 proc. II mokslo metams skirtos lėšos </w:t>
      </w:r>
      <w:r w:rsidRPr="009E416C">
        <w:rPr>
          <w:rFonts w:ascii="Times New Roman" w:eastAsia="Calibri" w:hAnsi="Times New Roman" w:cs="Times New Roman"/>
          <w:sz w:val="24"/>
          <w:szCs w:val="24"/>
        </w:rPr>
        <w:lastRenderedPageBreak/>
        <w:t xml:space="preserve">(13859,10 Eur). Tęsiamas projekto įgyvendinimas Kaišiadorių r. Rumšiškių Antano Baranausko gimnazijoje, pakoreguotas veiklos tobulinimo planas atnirtiesiems mokslo metams. </w:t>
      </w:r>
    </w:p>
    <w:p w14:paraId="26986EB3" w14:textId="06095696" w:rsidR="009E416C" w:rsidRPr="009E416C" w:rsidRDefault="009E416C" w:rsidP="00013E10">
      <w:pPr>
        <w:spacing w:after="0" w:line="360" w:lineRule="auto"/>
        <w:ind w:right="6" w:firstLine="851"/>
        <w:jc w:val="both"/>
        <w:rPr>
          <w:rFonts w:ascii="Times New Roman" w:eastAsia="Calibri" w:hAnsi="Times New Roman" w:cs="Times New Roman"/>
          <w:sz w:val="24"/>
          <w:szCs w:val="24"/>
        </w:rPr>
      </w:pPr>
      <w:r w:rsidRPr="009E416C">
        <w:rPr>
          <w:rFonts w:ascii="Times New Roman" w:eastAsia="Calibri" w:hAnsi="Times New Roman" w:cs="Times New Roman"/>
          <w:sz w:val="24"/>
          <w:szCs w:val="24"/>
        </w:rPr>
        <w:t xml:space="preserve">Parengtas ir patvirtintas Kaišiadorių rajono savivaldybės ugdymo turinio atnaujinimo diegimo planas (Kaišiadorių rajono savivaldybės administracijos Švietimo, kultūros ir sporto skyriaus vedėjo 2022 m. balandžio 19 d. įsakymas Nr. DS-ŠV-116), mokyklose sudarytos UTA komandos, parengti planai, buvo vykdomi mokymai savivaldybės bendrojo ugdymo mokyklų mokytojams, sudaryta galimybė mokytojams dalintis gerąja darbo praktika teminėse grupėse. Siekiant tinkamai pasiruošti atnaujinto ugdymo turinio diegimui, 2022 metais Savivaldybė skyrė mokykloms 17000,00 eurų </w:t>
      </w:r>
      <w:r w:rsidRPr="009E416C">
        <w:rPr>
          <w:rFonts w:ascii="Times New Roman" w:eastAsia="Calibri" w:hAnsi="Times New Roman" w:cs="Times New Roman"/>
          <w:b/>
          <w:bCs/>
          <w:i/>
          <w:iCs/>
          <w:sz w:val="24"/>
          <w:szCs w:val="24"/>
        </w:rPr>
        <w:t>(savivaldybės indėlis)</w:t>
      </w:r>
      <w:r>
        <w:rPr>
          <w:rFonts w:ascii="Times New Roman" w:eastAsia="Calibri" w:hAnsi="Times New Roman" w:cs="Times New Roman"/>
          <w:sz w:val="24"/>
          <w:szCs w:val="24"/>
        </w:rPr>
        <w:t xml:space="preserve"> </w:t>
      </w:r>
      <w:r w:rsidRPr="009E416C">
        <w:rPr>
          <w:rFonts w:ascii="Times New Roman" w:eastAsia="Calibri" w:hAnsi="Times New Roman" w:cs="Times New Roman"/>
          <w:sz w:val="24"/>
          <w:szCs w:val="24"/>
        </w:rPr>
        <w:t xml:space="preserve">mokymosi platformoms EDUKA ir EMA įsigyti. Iš viso buvo nupirkta 1740 EDUKA bei 1426 EMA licencijų bei gauta 100 licencijų dovanų ikimokyklinio ugdymo programoms. Licencijomis aprūpinti 172 mokytojai bei iš Savivaldybės biudžeto mokykloms buvo skirta 216000,00 eurų </w:t>
      </w:r>
      <w:r w:rsidR="00A21D1C" w:rsidRPr="009E416C">
        <w:rPr>
          <w:rFonts w:ascii="Times New Roman" w:eastAsia="Calibri" w:hAnsi="Times New Roman" w:cs="Times New Roman"/>
          <w:b/>
          <w:bCs/>
          <w:i/>
          <w:iCs/>
          <w:sz w:val="24"/>
          <w:szCs w:val="24"/>
        </w:rPr>
        <w:t>(savivaldybės indėlis</w:t>
      </w:r>
      <w:r w:rsidR="00A21D1C">
        <w:rPr>
          <w:rFonts w:ascii="Times New Roman" w:eastAsia="Calibri" w:hAnsi="Times New Roman" w:cs="Times New Roman"/>
          <w:b/>
          <w:bCs/>
          <w:i/>
          <w:iCs/>
          <w:sz w:val="24"/>
          <w:szCs w:val="24"/>
        </w:rPr>
        <w:t>)</w:t>
      </w:r>
      <w:r w:rsidR="00A21D1C" w:rsidRPr="009E416C">
        <w:rPr>
          <w:rFonts w:ascii="Times New Roman" w:eastAsia="Calibri" w:hAnsi="Times New Roman" w:cs="Times New Roman"/>
          <w:sz w:val="24"/>
          <w:szCs w:val="24"/>
        </w:rPr>
        <w:t xml:space="preserve"> </w:t>
      </w:r>
      <w:r w:rsidRPr="009E416C">
        <w:rPr>
          <w:rFonts w:ascii="Times New Roman" w:eastAsia="Calibri" w:hAnsi="Times New Roman" w:cs="Times New Roman"/>
          <w:sz w:val="24"/>
          <w:szCs w:val="24"/>
        </w:rPr>
        <w:t>nešiojamiems kompiuteriams nusipirkti.</w:t>
      </w:r>
    </w:p>
    <w:p w14:paraId="40DB8E1D" w14:textId="0E5DD006" w:rsidR="009E416C" w:rsidRPr="009E416C" w:rsidRDefault="009E416C" w:rsidP="00013E10">
      <w:pPr>
        <w:spacing w:after="0" w:line="360" w:lineRule="auto"/>
        <w:ind w:right="6" w:firstLine="851"/>
        <w:jc w:val="both"/>
        <w:rPr>
          <w:rFonts w:ascii="Times New Roman" w:eastAsia="Calibri" w:hAnsi="Times New Roman" w:cs="Times New Roman"/>
          <w:color w:val="FF0000"/>
          <w:sz w:val="24"/>
          <w:szCs w:val="24"/>
        </w:rPr>
      </w:pPr>
      <w:r w:rsidRPr="00A21D1C">
        <w:rPr>
          <w:rFonts w:ascii="Times New Roman" w:eastAsia="Calibri" w:hAnsi="Times New Roman" w:cs="Times New Roman"/>
          <w:sz w:val="24"/>
          <w:szCs w:val="24"/>
        </w:rPr>
        <w:t>Parengtas Įtraukiojo ugdymo įgyvendinimo Kaišiadorių rajono savivaldybėje 2022–2024 metų veiksmų planas</w:t>
      </w:r>
      <w:r w:rsidR="00A21D1C">
        <w:rPr>
          <w:rFonts w:ascii="Times New Roman" w:eastAsia="Calibri" w:hAnsi="Times New Roman" w:cs="Times New Roman"/>
          <w:sz w:val="24"/>
          <w:szCs w:val="24"/>
        </w:rPr>
        <w:t xml:space="preserve"> </w:t>
      </w:r>
      <w:r w:rsidR="00A21D1C" w:rsidRPr="00A21D1C">
        <w:rPr>
          <w:rFonts w:ascii="Times New Roman" w:eastAsia="Calibri" w:hAnsi="Times New Roman" w:cs="Times New Roman"/>
          <w:b/>
          <w:bCs/>
          <w:i/>
          <w:iCs/>
          <w:sz w:val="24"/>
          <w:szCs w:val="24"/>
        </w:rPr>
        <w:t>(teigimas aspektas)</w:t>
      </w:r>
      <w:r w:rsidRPr="00A21D1C">
        <w:rPr>
          <w:rFonts w:ascii="Times New Roman" w:eastAsia="Calibri" w:hAnsi="Times New Roman" w:cs="Times New Roman"/>
          <w:sz w:val="24"/>
          <w:szCs w:val="24"/>
        </w:rPr>
        <w:t xml:space="preserve"> (Kaišiadorių rajono savivaldybės administracijos Švietimo, kultūros ir sporto skyriaus vedėjo 2022 m. balandžio 5 d. įsakymas Nr. DS-ŠV-99), kurio tikslas – išplėtoti įtraukaus švietimo paslaugų ir aplinkos įvairovę bei išskleisti mokinių individualius gebėjimus. Įtrauktis švietime savivaldybėje įgyvendinama šiomis kryptimis: atlikta situacijos analizė; apklausos apie įtraukųjį ugdymą: Pedagogų, tėvų, vaikų apklausa apie pagalbos situaciją ir paslaugų poreikį, siekiant sėkmingai įgyvendinti įtraukųjį ugdymą,  mokinių apklausa „Ar patyrei patyčias  mokykloje?“; vykdomas mokytojų ir pagalbos specialistų kvalifikacijos tobulinimas. Apklausos rezultatų pagrindu parengta ir pradėta įgyvendinti ilgalaikės kvalifikacijos tobulinimo programa (mokyklų vadovams, mokytojams, mokytojų padėjėjams, švietimo pagalbos specialistams)  ,,Įtraukiojo ugdymo iššūkiai: sėkmės, sunkumai ir jų įveika“, mokytojai kolegialiu mokymosi principu dalijasi gerąja darbo praktika ir kėlė kvalifikaciją mokydamiesi dviejose teminėse grupėse:  ,,Specialiųjų ugdymosi poreikių mokiniai neformaliajame ugdyme“ ir ,,Švietimo pagalbos specialistų veikla“; skatinamas ir remiamas mokytojų perkvalifikavimas, patvirtintas Kaišiadorių rajono savivaldybės mokytojų ir švietimo pagalbos specialistų studijų dalinio finansavimo 2022–2024 m. tvarkos aprašas (Kaišiadorių rajono savivaldybės administracijos direktoriaus 2022 m. gegužės 4 d. įsakymas  Nr. V1E-608) – skirtas dalinis studijų finansavimas iš viso 4  mokytojams, iš kurių 2 mokytojai planuoja įgyti švietimo pagalbos specialisto kvalifikaciją</w:t>
      </w:r>
      <w:r w:rsidR="00A21D1C">
        <w:rPr>
          <w:rFonts w:ascii="Times New Roman" w:eastAsia="Calibri" w:hAnsi="Times New Roman" w:cs="Times New Roman"/>
          <w:sz w:val="24"/>
          <w:szCs w:val="24"/>
        </w:rPr>
        <w:t xml:space="preserve"> </w:t>
      </w:r>
      <w:r w:rsidR="00A21D1C" w:rsidRPr="00A21D1C">
        <w:rPr>
          <w:rFonts w:ascii="Times New Roman" w:eastAsia="Calibri" w:hAnsi="Times New Roman" w:cs="Times New Roman"/>
          <w:b/>
          <w:bCs/>
          <w:i/>
          <w:iCs/>
          <w:sz w:val="24"/>
          <w:szCs w:val="24"/>
        </w:rPr>
        <w:t>(savivaldybės indėlis</w:t>
      </w:r>
      <w:r w:rsidR="00A21D1C">
        <w:rPr>
          <w:rFonts w:ascii="Times New Roman" w:eastAsia="Calibri" w:hAnsi="Times New Roman" w:cs="Times New Roman"/>
          <w:b/>
          <w:bCs/>
          <w:i/>
          <w:iCs/>
          <w:sz w:val="24"/>
          <w:szCs w:val="24"/>
        </w:rPr>
        <w:t>)</w:t>
      </w:r>
      <w:r w:rsidRPr="00A21D1C">
        <w:rPr>
          <w:rFonts w:ascii="Times New Roman" w:eastAsia="Calibri" w:hAnsi="Times New Roman" w:cs="Times New Roman"/>
          <w:sz w:val="24"/>
          <w:szCs w:val="24"/>
        </w:rPr>
        <w:t xml:space="preserve">; dirbama su visuomenės nuostatų kaita. Patvirtintas 2022–2023 mokslo metų Kaišiadorių rajono savivaldybės švietimo įstaigų bendrų renginių / veiklų, organizuojamų kartu su Šv. Faustinos mokyklos-daugiafunkcio centro mokiniais, planas (Kaišiadorių rajono savivaldybės </w:t>
      </w:r>
      <w:r w:rsidRPr="00A21D1C">
        <w:rPr>
          <w:rFonts w:ascii="Times New Roman" w:eastAsia="Calibri" w:hAnsi="Times New Roman" w:cs="Times New Roman"/>
          <w:sz w:val="24"/>
          <w:szCs w:val="24"/>
        </w:rPr>
        <w:lastRenderedPageBreak/>
        <w:t>administracijos Švietimo, kultūros ir sporto skyriaus vedėjo 2022 m. spalio 4 d. įsakymas Nr. DS-ŠV-344), įvyko keturi renginiai; atlikta pagalbos priemonių taikomų mokiniams, patiriantiems mokymosi sunkumų, analizė. Parengtas koordinuotai teikiamų švietimo pagalbos, socialinės ir sveikatos priežiūros paslaugų organizavimo savivaldybėje algoritmas; vyksta pasiruošiamieji darbai dėl Kaišiadorių šv. Faustinos mokyklos-daugiafunkcio centro (toliau – mokykla) pertvarkymo į Regioninį specialiojo ugdymo centrą: mokykla bendradarbiavo  su Respublikos specialiojo ugdymo centrais, įsigijo  metodikas, mokyklos specialistai rajono pedagogų bendruomenei teikė metodines konsultacijas, pateikta paraiška dėl mokyklos dalyvavimo atrankoje, pretenduojant tapti Regioniniu specialiojo ugdymo centru</w:t>
      </w:r>
      <w:r w:rsidR="00A21D1C">
        <w:rPr>
          <w:rFonts w:ascii="Times New Roman" w:eastAsia="Calibri" w:hAnsi="Times New Roman" w:cs="Times New Roman"/>
          <w:sz w:val="24"/>
          <w:szCs w:val="24"/>
        </w:rPr>
        <w:t xml:space="preserve"> </w:t>
      </w:r>
      <w:r w:rsidR="00A21D1C" w:rsidRPr="00A21D1C">
        <w:rPr>
          <w:rFonts w:ascii="Times New Roman" w:eastAsia="Calibri" w:hAnsi="Times New Roman" w:cs="Times New Roman"/>
          <w:b/>
          <w:bCs/>
          <w:i/>
          <w:iCs/>
          <w:sz w:val="24"/>
          <w:szCs w:val="24"/>
        </w:rPr>
        <w:t>(teigimas aspektas)</w:t>
      </w:r>
      <w:r w:rsidRPr="00A21D1C">
        <w:rPr>
          <w:rFonts w:ascii="Times New Roman" w:eastAsia="Calibri" w:hAnsi="Times New Roman" w:cs="Times New Roman"/>
          <w:i/>
          <w:iCs/>
          <w:sz w:val="24"/>
          <w:szCs w:val="24"/>
        </w:rPr>
        <w:t>.</w:t>
      </w:r>
      <w:r w:rsidRPr="00A21D1C">
        <w:rPr>
          <w:rFonts w:ascii="Times New Roman" w:eastAsia="Calibri" w:hAnsi="Times New Roman" w:cs="Times New Roman"/>
          <w:sz w:val="24"/>
          <w:szCs w:val="24"/>
        </w:rPr>
        <w:t xml:space="preserve"> </w:t>
      </w:r>
      <w:r w:rsidRPr="00A21D1C">
        <w:rPr>
          <w:rFonts w:ascii="Times New Roman" w:eastAsia="Calibri" w:hAnsi="Times New Roman" w:cs="Times New Roman"/>
          <w:color w:val="FF0000"/>
          <w:sz w:val="24"/>
          <w:szCs w:val="24"/>
        </w:rPr>
        <w:t xml:space="preserve"> </w:t>
      </w:r>
    </w:p>
    <w:p w14:paraId="41E7B425" w14:textId="513F48F3" w:rsidR="009E416C" w:rsidRPr="00A21D1C" w:rsidRDefault="009E416C" w:rsidP="00013E10">
      <w:pPr>
        <w:spacing w:after="0" w:line="360" w:lineRule="auto"/>
        <w:ind w:right="6" w:firstLine="851"/>
        <w:jc w:val="both"/>
        <w:rPr>
          <w:rFonts w:ascii="Times New Roman" w:eastAsia="Calibri" w:hAnsi="Times New Roman" w:cs="Times New Roman"/>
          <w:sz w:val="24"/>
          <w:szCs w:val="24"/>
        </w:rPr>
      </w:pPr>
      <w:r w:rsidRPr="00A21D1C">
        <w:rPr>
          <w:rFonts w:ascii="Times New Roman" w:eastAsia="Calibri" w:hAnsi="Times New Roman" w:cs="Times New Roman"/>
          <w:sz w:val="24"/>
          <w:szCs w:val="24"/>
        </w:rPr>
        <w:t>Atliktas išorės vertinimas Kaišiadorių švietimo ir sporto centre</w:t>
      </w:r>
      <w:r w:rsidR="00A21D1C">
        <w:rPr>
          <w:rFonts w:ascii="Times New Roman" w:eastAsia="Calibri" w:hAnsi="Times New Roman" w:cs="Times New Roman"/>
          <w:sz w:val="24"/>
          <w:szCs w:val="24"/>
        </w:rPr>
        <w:t xml:space="preserve"> </w:t>
      </w:r>
      <w:r w:rsidR="00A21D1C" w:rsidRPr="00A21D1C">
        <w:rPr>
          <w:rFonts w:ascii="Times New Roman" w:eastAsia="Calibri" w:hAnsi="Times New Roman" w:cs="Times New Roman"/>
          <w:b/>
          <w:bCs/>
          <w:i/>
          <w:iCs/>
          <w:sz w:val="24"/>
          <w:szCs w:val="24"/>
        </w:rPr>
        <w:t>(teigimas aspektas)</w:t>
      </w:r>
      <w:r w:rsidRPr="00A21D1C">
        <w:rPr>
          <w:rFonts w:ascii="Times New Roman" w:eastAsia="Calibri" w:hAnsi="Times New Roman" w:cs="Times New Roman"/>
          <w:b/>
          <w:bCs/>
          <w:i/>
          <w:iCs/>
          <w:sz w:val="24"/>
          <w:szCs w:val="24"/>
        </w:rPr>
        <w:t>.</w:t>
      </w:r>
      <w:r w:rsidRPr="00A21D1C">
        <w:rPr>
          <w:rFonts w:ascii="Times New Roman" w:eastAsia="Calibri" w:hAnsi="Times New Roman" w:cs="Times New Roman"/>
          <w:sz w:val="24"/>
          <w:szCs w:val="24"/>
        </w:rPr>
        <w:t xml:space="preserve"> Vertinimo metu nustatyti stiprieji ir tobulintini veiklos aspektai. Stiprieji veiklos rodikliai ir / ar jų aspektai: ugdomos vaikų bendrosios ir dalykinės kompetencijos susietos su programų temomis, uždaviniais ir kitais aspektais, mokytojų, trenerių kvalifikacija ir  nuolatinis tobulėjimas, bendradarbiavimas ir bendravimas, ugdymo programa / planas yra nuosekli /-us ir logiška /-as, parengta vadovaujantis teisės aktais, sporto centre taikoma aiški ir lanksti  paslaugų kainodara. Tobulintini veiklos rodikliai ir / ar jų aspektai: individualios vaiko pažangos vertinimo sistema, pažymėtina, kad vaiko pasiekimų vertinimo praktikos aiškios, tačiau pažangos vertinimo praktikos skiriasi savo raiška, individualizuotos ir priklauso nuo pedagogo, trenerio pastangų ir patirties, fizinė ugdymo(si) aplinka ir priemonės, tyrimų, anketų, į(si)vertinimo ir kt. duomenys naudojami veikloje, remiantis jais tobulinamos ir kuriamos naujos ugdymo programos, gerinama jų kokybė.  </w:t>
      </w:r>
    </w:p>
    <w:p w14:paraId="70F6BF76" w14:textId="5AAC69C8" w:rsidR="009E416C" w:rsidRPr="00A21D1C" w:rsidRDefault="009E416C" w:rsidP="00013E10">
      <w:pPr>
        <w:spacing w:after="0" w:line="360" w:lineRule="auto"/>
        <w:ind w:right="6" w:firstLine="851"/>
        <w:jc w:val="both"/>
        <w:rPr>
          <w:rFonts w:ascii="Times New Roman" w:eastAsia="Calibri" w:hAnsi="Times New Roman" w:cs="Times New Roman"/>
          <w:sz w:val="24"/>
          <w:szCs w:val="24"/>
        </w:rPr>
      </w:pPr>
      <w:r w:rsidRPr="00A21D1C">
        <w:rPr>
          <w:rFonts w:ascii="Times New Roman" w:eastAsia="Calibri" w:hAnsi="Times New Roman" w:cs="Times New Roman"/>
          <w:sz w:val="24"/>
          <w:szCs w:val="24"/>
        </w:rPr>
        <w:t>Kaišiadorių rajono savivaldybės administracija dalyvauja Lietuvos Respublikos švietimo, mokslo ir sporto ministerijos švietimo plėtros programos pažangos priemonės Nr. 12-003-03-05-01 ,,Įdiegti vieną langelį karjerai planuoti ir įgūdžiams tobulinti“ teikiamo projekto „Karjeros specialistų tinklo vystymas“</w:t>
      </w:r>
      <w:r w:rsidR="00B51F3F">
        <w:rPr>
          <w:rFonts w:ascii="Times New Roman" w:eastAsia="Calibri" w:hAnsi="Times New Roman" w:cs="Times New Roman"/>
          <w:sz w:val="24"/>
          <w:szCs w:val="24"/>
        </w:rPr>
        <w:t xml:space="preserve"> </w:t>
      </w:r>
      <w:r w:rsidR="00B51F3F" w:rsidRPr="00B51F3F">
        <w:rPr>
          <w:rFonts w:ascii="Times New Roman" w:eastAsia="Calibri" w:hAnsi="Times New Roman" w:cs="Times New Roman"/>
          <w:b/>
          <w:bCs/>
          <w:i/>
          <w:iCs/>
          <w:sz w:val="24"/>
          <w:szCs w:val="24"/>
        </w:rPr>
        <w:t>(teigiamas aspektas)</w:t>
      </w:r>
      <w:r w:rsidRPr="00A21D1C">
        <w:rPr>
          <w:rFonts w:ascii="Times New Roman" w:eastAsia="Calibri" w:hAnsi="Times New Roman" w:cs="Times New Roman"/>
          <w:sz w:val="24"/>
          <w:szCs w:val="24"/>
        </w:rPr>
        <w:t xml:space="preserve"> (Kaišiadorių rajono savivaldybės tarybos 2022-08-31 sprendimas Nr. V17E-225 ,,Dėl pritarimo projekto įgyvendinimui“). Karjeros specialistų etatai (atsižvelgiant į mokinių skaičių) įsteigti: Kaišiadorių Algirdo Brazausko gimnazijoje (0,64 etato); Kaišiadorių r. Rumšiškių Antano Baranausko gimnazijoje (0,57 etato); Kaišiadorių suaugusiųjų mokykloje (0,71 etato); Kaišiadorių švietimo ir sporto centre (0,69 etato); Kaišiadorių r. Žiežmarių gimnazijoje (0,57 etato); Kaišiadorių Vaclovo Giržado progimnazijoje (0,92 etato).</w:t>
      </w:r>
    </w:p>
    <w:p w14:paraId="451C11C5" w14:textId="601ACC32" w:rsidR="009E416C" w:rsidRPr="00A21D1C" w:rsidRDefault="009E416C" w:rsidP="00013E10">
      <w:pPr>
        <w:spacing w:after="0" w:line="360" w:lineRule="auto"/>
        <w:ind w:right="6" w:firstLine="851"/>
        <w:jc w:val="both"/>
        <w:rPr>
          <w:rFonts w:ascii="Times New Roman" w:eastAsia="Calibri" w:hAnsi="Times New Roman" w:cs="Times New Roman"/>
          <w:sz w:val="24"/>
          <w:szCs w:val="24"/>
        </w:rPr>
      </w:pPr>
      <w:r w:rsidRPr="00A21D1C">
        <w:rPr>
          <w:rFonts w:ascii="Times New Roman" w:eastAsia="Calibri" w:hAnsi="Times New Roman" w:cs="Times New Roman"/>
          <w:sz w:val="24"/>
          <w:szCs w:val="24"/>
        </w:rPr>
        <w:t>Kaišiadorių Algirdo Brazausko gimnazija, Kaišiadorių r. Rumšiškių Antano Baranausko gimnazija, Kaišiadorių Vaclovo Giržado progimnazija ir Kaišiadorių r. Palomenės pagrindinė mokykla  dalyvauja Nacionalinės švietimo agentūros įgyvendinamame projekte Nr. ŠMSM-V-004-0001 „Skaitmeninė švietimo transformacija („EdTech“)“</w:t>
      </w:r>
      <w:r w:rsidR="00A21D1C" w:rsidRPr="00A21D1C">
        <w:rPr>
          <w:rFonts w:ascii="Times New Roman" w:eastAsia="Calibri" w:hAnsi="Times New Roman" w:cs="Times New Roman"/>
          <w:sz w:val="24"/>
          <w:szCs w:val="24"/>
        </w:rPr>
        <w:t xml:space="preserve"> </w:t>
      </w:r>
      <w:r w:rsidR="00A21D1C" w:rsidRPr="00A21D1C">
        <w:rPr>
          <w:rFonts w:ascii="Times New Roman" w:eastAsia="Calibri" w:hAnsi="Times New Roman" w:cs="Times New Roman"/>
          <w:b/>
          <w:bCs/>
          <w:i/>
          <w:iCs/>
          <w:sz w:val="24"/>
          <w:szCs w:val="24"/>
        </w:rPr>
        <w:t>(teigiama aspektas)</w:t>
      </w:r>
      <w:r w:rsidRPr="00A21D1C">
        <w:rPr>
          <w:rFonts w:ascii="Times New Roman" w:eastAsia="Calibri" w:hAnsi="Times New Roman" w:cs="Times New Roman"/>
          <w:b/>
          <w:bCs/>
          <w:i/>
          <w:iCs/>
          <w:sz w:val="24"/>
          <w:szCs w:val="24"/>
        </w:rPr>
        <w:t>.</w:t>
      </w:r>
      <w:r w:rsidRPr="00A21D1C">
        <w:rPr>
          <w:rFonts w:ascii="Times New Roman" w:eastAsia="Calibri" w:hAnsi="Times New Roman" w:cs="Times New Roman"/>
          <w:sz w:val="24"/>
          <w:szCs w:val="24"/>
        </w:rPr>
        <w:t xml:space="preserve"> Projekto tikslas – </w:t>
      </w:r>
      <w:r w:rsidRPr="00A21D1C">
        <w:rPr>
          <w:rFonts w:ascii="Times New Roman" w:eastAsia="Calibri" w:hAnsi="Times New Roman" w:cs="Times New Roman"/>
          <w:sz w:val="24"/>
          <w:szCs w:val="24"/>
        </w:rPr>
        <w:lastRenderedPageBreak/>
        <w:t>pasitelkiant švietimo technologijas ir naujoves (inovacijas), didinti švietimo sistemos efektyvumą ir mokymosi rezultatų kokybę. Projekto metu veiklos bus vykdomos šiomis kryptimis:</w:t>
      </w:r>
    </w:p>
    <w:p w14:paraId="60E28ECD" w14:textId="77777777" w:rsidR="009E416C" w:rsidRPr="00A21D1C" w:rsidRDefault="009E416C" w:rsidP="00013E10">
      <w:pPr>
        <w:spacing w:after="0" w:line="360" w:lineRule="auto"/>
        <w:ind w:right="6" w:firstLine="851"/>
        <w:jc w:val="both"/>
        <w:rPr>
          <w:rFonts w:ascii="Times New Roman" w:eastAsia="Calibri" w:hAnsi="Times New Roman" w:cs="Times New Roman"/>
          <w:sz w:val="24"/>
          <w:szCs w:val="24"/>
        </w:rPr>
      </w:pPr>
      <w:r w:rsidRPr="00A21D1C">
        <w:rPr>
          <w:rFonts w:ascii="Times New Roman" w:eastAsia="Calibri" w:hAnsi="Times New Roman" w:cs="Times New Roman"/>
          <w:sz w:val="24"/>
          <w:szCs w:val="24"/>
        </w:rPr>
        <w:t>1.</w:t>
      </w:r>
      <w:r w:rsidRPr="00A21D1C">
        <w:rPr>
          <w:rFonts w:ascii="Times New Roman" w:eastAsia="Calibri" w:hAnsi="Times New Roman" w:cs="Times New Roman"/>
          <w:sz w:val="24"/>
          <w:szCs w:val="24"/>
        </w:rPr>
        <w:tab/>
        <w:t>Mokytojų informatikos magistrantūros studijos.</w:t>
      </w:r>
    </w:p>
    <w:p w14:paraId="6E8D3F50" w14:textId="77777777" w:rsidR="009E416C" w:rsidRPr="00A21D1C" w:rsidRDefault="009E416C" w:rsidP="00013E10">
      <w:pPr>
        <w:spacing w:after="0" w:line="360" w:lineRule="auto"/>
        <w:ind w:right="6" w:firstLine="851"/>
        <w:jc w:val="both"/>
        <w:rPr>
          <w:rFonts w:ascii="Times New Roman" w:eastAsia="Calibri" w:hAnsi="Times New Roman" w:cs="Times New Roman"/>
          <w:sz w:val="24"/>
          <w:szCs w:val="24"/>
        </w:rPr>
      </w:pPr>
      <w:r w:rsidRPr="00A21D1C">
        <w:rPr>
          <w:rFonts w:ascii="Times New Roman" w:eastAsia="Calibri" w:hAnsi="Times New Roman" w:cs="Times New Roman"/>
          <w:sz w:val="24"/>
          <w:szCs w:val="24"/>
        </w:rPr>
        <w:t>2.</w:t>
      </w:r>
      <w:r w:rsidRPr="00A21D1C">
        <w:rPr>
          <w:rFonts w:ascii="Times New Roman" w:eastAsia="Calibri" w:hAnsi="Times New Roman" w:cs="Times New Roman"/>
          <w:sz w:val="24"/>
          <w:szCs w:val="24"/>
        </w:rPr>
        <w:tab/>
        <w:t>Mokyklų klasių aprūpinimas hibridine įranga.</w:t>
      </w:r>
    </w:p>
    <w:p w14:paraId="3BC2CF08" w14:textId="77777777" w:rsidR="009E416C" w:rsidRPr="00A21D1C" w:rsidRDefault="009E416C" w:rsidP="00013E10">
      <w:pPr>
        <w:spacing w:after="0" w:line="360" w:lineRule="auto"/>
        <w:ind w:right="6" w:firstLine="851"/>
        <w:jc w:val="both"/>
        <w:rPr>
          <w:rFonts w:ascii="Times New Roman" w:eastAsia="Calibri" w:hAnsi="Times New Roman" w:cs="Times New Roman"/>
          <w:sz w:val="24"/>
          <w:szCs w:val="24"/>
        </w:rPr>
      </w:pPr>
      <w:r w:rsidRPr="00A21D1C">
        <w:rPr>
          <w:rFonts w:ascii="Times New Roman" w:eastAsia="Calibri" w:hAnsi="Times New Roman" w:cs="Times New Roman"/>
          <w:sz w:val="24"/>
          <w:szCs w:val="24"/>
        </w:rPr>
        <w:t>3.</w:t>
      </w:r>
      <w:r w:rsidRPr="00A21D1C">
        <w:rPr>
          <w:rFonts w:ascii="Times New Roman" w:eastAsia="Calibri" w:hAnsi="Times New Roman" w:cs="Times New Roman"/>
          <w:sz w:val="24"/>
          <w:szCs w:val="24"/>
        </w:rPr>
        <w:tab/>
        <w:t xml:space="preserve"> Mokyklose išbandyti ir praktiškai pritaikyti pažangiausiųjų (novatorių) pasiūlytus produktus ir paslaugas (sąveikiosios mokymo priemonės, išmanusis skaitmeninis turinys (edukacinės priemonės, išnaudojančios naujausias informacinių technologijų galimybes).</w:t>
      </w:r>
    </w:p>
    <w:p w14:paraId="1C83128A" w14:textId="24503D30" w:rsidR="00A21D1C" w:rsidRPr="00A21D1C" w:rsidRDefault="009E416C" w:rsidP="00013E10">
      <w:pPr>
        <w:spacing w:after="0" w:line="360" w:lineRule="auto"/>
        <w:ind w:right="6" w:firstLine="851"/>
        <w:jc w:val="both"/>
        <w:rPr>
          <w:rFonts w:ascii="Times New Roman" w:eastAsia="Calibri" w:hAnsi="Times New Roman" w:cs="Times New Roman"/>
          <w:sz w:val="24"/>
          <w:szCs w:val="24"/>
        </w:rPr>
      </w:pPr>
      <w:r w:rsidRPr="00A21D1C">
        <w:rPr>
          <w:rFonts w:ascii="Times New Roman" w:eastAsia="Calibri" w:hAnsi="Times New Roman" w:cs="Times New Roman"/>
          <w:sz w:val="24"/>
          <w:szCs w:val="24"/>
        </w:rPr>
        <w:t>4.</w:t>
      </w:r>
      <w:r w:rsidRPr="00A21D1C">
        <w:rPr>
          <w:rFonts w:ascii="Times New Roman" w:eastAsia="Calibri" w:hAnsi="Times New Roman" w:cs="Times New Roman"/>
          <w:sz w:val="24"/>
          <w:szCs w:val="24"/>
        </w:rPr>
        <w:tab/>
        <w:t>Mokyklos bus kviečiamos dalyvauti sprendimų pilotavimo veiklose. Savivaldybių mokyklose dirbantys švietimo pažangiausieji (novatoriai) galės išbandyti sprendimus pamokose, pasidalyti patirtimi su kitais savivaldybės mokyklų mokytojais bei pateikti grįžtamoj ryšio sprendimų kūrėjams.</w:t>
      </w:r>
    </w:p>
    <w:p w14:paraId="6190E576" w14:textId="3C185007" w:rsidR="00895442" w:rsidRPr="00895442" w:rsidRDefault="00F07F6A" w:rsidP="00013E10">
      <w:pPr>
        <w:tabs>
          <w:tab w:val="left" w:pos="0"/>
        </w:tabs>
        <w:spacing w:after="0" w:line="360" w:lineRule="auto"/>
        <w:ind w:firstLine="720"/>
        <w:jc w:val="both"/>
        <w:rPr>
          <w:rFonts w:ascii="Times New Roman" w:eastAsia="Calibri" w:hAnsi="Times New Roman" w:cs="Times New Roman"/>
          <w:color w:val="FF0000"/>
          <w:sz w:val="24"/>
          <w:szCs w:val="24"/>
          <w:lang w:eastAsia="lt-LT"/>
        </w:rPr>
      </w:pPr>
      <w:r w:rsidRPr="00B51F3F">
        <w:rPr>
          <w:rFonts w:ascii="Times New Roman" w:eastAsia="Calibri" w:hAnsi="Times New Roman" w:cs="Times New Roman"/>
          <w:b/>
          <w:bCs/>
          <w:sz w:val="24"/>
          <w:szCs w:val="24"/>
          <w:lang w:eastAsia="lt-LT"/>
        </w:rPr>
        <w:t>Pradinio ugdymo</w:t>
      </w:r>
      <w:r w:rsidR="00895442" w:rsidRPr="00B51F3F">
        <w:rPr>
          <w:rFonts w:ascii="Times New Roman" w:eastAsia="Calibri" w:hAnsi="Times New Roman" w:cs="Times New Roman"/>
          <w:sz w:val="24"/>
          <w:szCs w:val="24"/>
          <w:lang w:eastAsia="lt-LT"/>
        </w:rPr>
        <w:t xml:space="preserve"> </w:t>
      </w:r>
      <w:r w:rsidR="00895442" w:rsidRPr="00895442">
        <w:rPr>
          <w:rFonts w:ascii="Times New Roman" w:eastAsia="Calibri" w:hAnsi="Times New Roman" w:cs="Times New Roman"/>
          <w:sz w:val="24"/>
          <w:szCs w:val="24"/>
          <w:lang w:eastAsia="lt-LT"/>
        </w:rPr>
        <w:t>(1–4) klasių, 2022-09-01 duomenimis, yra 65, lyginant su praėjusiais mokslo metais, 1 klase (66) mažiau.</w:t>
      </w:r>
      <w:r w:rsidR="00895442" w:rsidRPr="00895442">
        <w:rPr>
          <w:rFonts w:ascii="Times New Roman" w:eastAsia="Calibri" w:hAnsi="Times New Roman" w:cs="Times New Roman"/>
          <w:color w:val="FF0000"/>
          <w:sz w:val="24"/>
          <w:szCs w:val="24"/>
          <w:lang w:eastAsia="lt-LT"/>
        </w:rPr>
        <w:t xml:space="preserve"> </w:t>
      </w:r>
      <w:r w:rsidR="00895442" w:rsidRPr="00895442">
        <w:rPr>
          <w:rFonts w:ascii="Times New Roman" w:eastAsia="Calibri" w:hAnsi="Times New Roman" w:cs="Times New Roman"/>
          <w:sz w:val="24"/>
          <w:szCs w:val="24"/>
          <w:lang w:eastAsia="lt-LT"/>
        </w:rPr>
        <w:t>Kaišiadorių rajono savivaldybėje pagal pradinio ugdymo programą mokosi 1062  mokinai, lyginant su praėjusiais metais</w:t>
      </w:r>
      <w:r w:rsidR="00895442" w:rsidRPr="00895442">
        <w:rPr>
          <w:rFonts w:ascii="Times New Roman" w:eastAsia="Calibri" w:hAnsi="Times New Roman" w:cs="Times New Roman"/>
          <w:color w:val="FF0000"/>
          <w:sz w:val="24"/>
          <w:szCs w:val="24"/>
          <w:lang w:eastAsia="lt-LT"/>
        </w:rPr>
        <w:t xml:space="preserve"> </w:t>
      </w:r>
      <w:r w:rsidR="00895442" w:rsidRPr="00895442">
        <w:rPr>
          <w:rFonts w:ascii="Times New Roman" w:eastAsia="Calibri" w:hAnsi="Times New Roman" w:cs="Times New Roman"/>
          <w:sz w:val="24"/>
          <w:szCs w:val="24"/>
          <w:lang w:eastAsia="lt-LT"/>
        </w:rPr>
        <w:t>– 23 (1039) mokiniais daugiau</w:t>
      </w:r>
      <w:r w:rsidR="00B51F3F">
        <w:rPr>
          <w:rFonts w:ascii="Times New Roman" w:eastAsia="Calibri" w:hAnsi="Times New Roman" w:cs="Times New Roman"/>
          <w:sz w:val="24"/>
          <w:szCs w:val="24"/>
          <w:lang w:eastAsia="lt-LT"/>
        </w:rPr>
        <w:t xml:space="preserve"> </w:t>
      </w:r>
      <w:r w:rsidR="00B51F3F" w:rsidRPr="00B51F3F">
        <w:rPr>
          <w:rFonts w:ascii="Times New Roman" w:eastAsia="Calibri" w:hAnsi="Times New Roman" w:cs="Times New Roman"/>
          <w:b/>
          <w:bCs/>
          <w:i/>
          <w:iCs/>
          <w:sz w:val="24"/>
          <w:szCs w:val="24"/>
          <w:lang w:eastAsia="lt-LT"/>
        </w:rPr>
        <w:t>(teigiamas aspektas)</w:t>
      </w:r>
      <w:r w:rsidR="00895442" w:rsidRPr="00B51F3F">
        <w:rPr>
          <w:rFonts w:ascii="Times New Roman" w:eastAsia="Calibri" w:hAnsi="Times New Roman" w:cs="Times New Roman"/>
          <w:b/>
          <w:bCs/>
          <w:i/>
          <w:iCs/>
          <w:sz w:val="24"/>
          <w:szCs w:val="24"/>
          <w:lang w:eastAsia="lt-LT"/>
        </w:rPr>
        <w:t>.</w:t>
      </w:r>
    </w:p>
    <w:p w14:paraId="0EBFCDB7" w14:textId="77777777" w:rsidR="00895442" w:rsidRPr="00895442" w:rsidRDefault="00895442" w:rsidP="00013E10">
      <w:pPr>
        <w:tabs>
          <w:tab w:val="left" w:pos="0"/>
        </w:tabs>
        <w:spacing w:after="0" w:line="360" w:lineRule="auto"/>
        <w:jc w:val="both"/>
        <w:rPr>
          <w:rFonts w:ascii="Times New Roman" w:eastAsia="Calibri" w:hAnsi="Times New Roman" w:cs="Times New Roman"/>
          <w:color w:val="FF0000"/>
          <w:sz w:val="24"/>
          <w:szCs w:val="24"/>
          <w:lang w:eastAsia="lt-LT"/>
        </w:rPr>
      </w:pPr>
      <w:r w:rsidRPr="00895442">
        <w:rPr>
          <w:rFonts w:ascii="Times New Roman" w:eastAsia="Calibri" w:hAnsi="Times New Roman" w:cs="Times New Roman"/>
          <w:noProof/>
          <w:color w:val="FF0000"/>
          <w:sz w:val="24"/>
          <w:szCs w:val="24"/>
          <w:lang w:eastAsia="lt-LT"/>
        </w:rPr>
        <w:drawing>
          <wp:inline distT="0" distB="0" distL="0" distR="0" wp14:anchorId="71E447DE" wp14:editId="45554BD1">
            <wp:extent cx="5372100" cy="1657350"/>
            <wp:effectExtent l="0" t="0" r="0" b="0"/>
            <wp:docPr id="16" name="Diagrama 1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6F43A3E5" w14:textId="20F8330B" w:rsidR="00895442" w:rsidRPr="00013E10" w:rsidRDefault="00895442" w:rsidP="00013E10">
      <w:pPr>
        <w:pStyle w:val="Sraopastraipa"/>
        <w:numPr>
          <w:ilvl w:val="0"/>
          <w:numId w:val="33"/>
        </w:numPr>
        <w:tabs>
          <w:tab w:val="left" w:pos="0"/>
        </w:tabs>
        <w:spacing w:after="0" w:line="360" w:lineRule="auto"/>
        <w:jc w:val="both"/>
        <w:rPr>
          <w:rFonts w:ascii="Times New Roman" w:eastAsia="Calibri" w:hAnsi="Times New Roman" w:cs="Times New Roman"/>
          <w:sz w:val="20"/>
          <w:szCs w:val="20"/>
          <w:lang w:eastAsia="lt-LT"/>
        </w:rPr>
      </w:pPr>
      <w:r w:rsidRPr="00013E10">
        <w:rPr>
          <w:rFonts w:ascii="Times New Roman" w:eastAsia="Calibri" w:hAnsi="Times New Roman" w:cs="Times New Roman"/>
          <w:sz w:val="20"/>
          <w:szCs w:val="20"/>
          <w:lang w:eastAsia="lt-LT"/>
        </w:rPr>
        <w:t>pav. Kaišiadorių rajono savivaldybės bendrojo ugdymo mokyklų pirmos klasės mokinių kaita.</w:t>
      </w:r>
    </w:p>
    <w:p w14:paraId="10F36DCC" w14:textId="77777777" w:rsidR="00895442" w:rsidRPr="00895442" w:rsidRDefault="00895442" w:rsidP="00013E10">
      <w:pPr>
        <w:tabs>
          <w:tab w:val="left" w:pos="0"/>
        </w:tabs>
        <w:spacing w:after="0" w:line="360" w:lineRule="auto"/>
        <w:ind w:left="927"/>
        <w:jc w:val="both"/>
        <w:rPr>
          <w:rFonts w:ascii="Times New Roman" w:eastAsia="Calibri" w:hAnsi="Times New Roman" w:cs="Times New Roman"/>
          <w:color w:val="FF0000"/>
          <w:sz w:val="20"/>
          <w:szCs w:val="20"/>
          <w:lang w:eastAsia="lt-LT"/>
        </w:rPr>
      </w:pPr>
    </w:p>
    <w:p w14:paraId="65C7EA46" w14:textId="22363600" w:rsidR="00895442" w:rsidRPr="00895442" w:rsidRDefault="00895442" w:rsidP="00013E10">
      <w:pPr>
        <w:tabs>
          <w:tab w:val="left" w:pos="0"/>
        </w:tabs>
        <w:spacing w:after="0" w:line="360" w:lineRule="auto"/>
        <w:ind w:firstLine="720"/>
        <w:jc w:val="both"/>
        <w:rPr>
          <w:rFonts w:ascii="Times New Roman" w:eastAsia="Calibri" w:hAnsi="Times New Roman" w:cs="Times New Roman"/>
          <w:sz w:val="24"/>
          <w:szCs w:val="24"/>
          <w:lang w:eastAsia="lt-LT"/>
        </w:rPr>
      </w:pPr>
      <w:r w:rsidRPr="00895442">
        <w:rPr>
          <w:rFonts w:ascii="Times New Roman" w:eastAsia="Calibri" w:hAnsi="Times New Roman" w:cs="Times New Roman"/>
          <w:sz w:val="24"/>
          <w:szCs w:val="24"/>
          <w:lang w:eastAsia="lt-LT"/>
        </w:rPr>
        <w:t>2021–2022 m. m. pabaigoje pradinį išsilavinimą įgijo 99,2 proc. mokinių, lyginant su praėjusiais metais – 0,2 proc. (99 proc.) daugiau</w:t>
      </w:r>
      <w:r w:rsidR="00B51F3F">
        <w:rPr>
          <w:rFonts w:ascii="Times New Roman" w:eastAsia="Calibri" w:hAnsi="Times New Roman" w:cs="Times New Roman"/>
          <w:sz w:val="24"/>
          <w:szCs w:val="24"/>
          <w:lang w:eastAsia="lt-LT"/>
        </w:rPr>
        <w:t xml:space="preserve"> </w:t>
      </w:r>
      <w:r w:rsidR="00B51F3F" w:rsidRPr="00B51F3F">
        <w:rPr>
          <w:rFonts w:ascii="Times New Roman" w:eastAsia="Calibri" w:hAnsi="Times New Roman" w:cs="Times New Roman"/>
          <w:b/>
          <w:bCs/>
          <w:i/>
          <w:iCs/>
          <w:sz w:val="24"/>
          <w:szCs w:val="24"/>
          <w:lang w:eastAsia="lt-LT"/>
        </w:rPr>
        <w:t>(pažanga)</w:t>
      </w:r>
      <w:r w:rsidRPr="00895442">
        <w:rPr>
          <w:rFonts w:ascii="Times New Roman" w:eastAsia="Calibri" w:hAnsi="Times New Roman" w:cs="Times New Roman"/>
          <w:b/>
          <w:bCs/>
          <w:i/>
          <w:iCs/>
          <w:sz w:val="24"/>
          <w:szCs w:val="24"/>
          <w:lang w:eastAsia="lt-LT"/>
        </w:rPr>
        <w:t>.</w:t>
      </w:r>
      <w:r w:rsidRPr="00895442">
        <w:rPr>
          <w:rFonts w:ascii="Times New Roman" w:eastAsia="Calibri" w:hAnsi="Times New Roman" w:cs="Times New Roman"/>
          <w:color w:val="FF0000"/>
          <w:sz w:val="24"/>
          <w:szCs w:val="24"/>
          <w:lang w:eastAsia="lt-LT"/>
        </w:rPr>
        <w:t xml:space="preserve"> </w:t>
      </w:r>
      <w:r w:rsidRPr="00895442">
        <w:rPr>
          <w:rFonts w:ascii="Times New Roman" w:eastAsia="Calibri" w:hAnsi="Times New Roman" w:cs="Times New Roman"/>
          <w:sz w:val="24"/>
          <w:szCs w:val="24"/>
          <w:lang w:eastAsia="lt-LT"/>
        </w:rPr>
        <w:t>Pradinio ugdymo programoje (1–4 klasėse) kursą kartoti palikta 12 mokinių, tai sudaro 1,8 proc. bendro pagrindinio ugdymo programoje besimokančių mokinių skaičiaus. 2021–2022 m. m. buvo vykdomas 4 klasių mokinių Nacionalinis mokinių pasiekimų patikrinimas (toliau – NMPP). 4 klasės mokinių rezultato procentais vidurkis:</w:t>
      </w:r>
    </w:p>
    <w:tbl>
      <w:tblPr>
        <w:tblStyle w:val="Lentelstinklelis"/>
        <w:tblW w:w="0" w:type="auto"/>
        <w:tblLook w:val="04A0" w:firstRow="1" w:lastRow="0" w:firstColumn="1" w:lastColumn="0" w:noHBand="0" w:noVBand="1"/>
      </w:tblPr>
      <w:tblGrid>
        <w:gridCol w:w="2235"/>
        <w:gridCol w:w="2126"/>
        <w:gridCol w:w="2410"/>
        <w:gridCol w:w="2693"/>
      </w:tblGrid>
      <w:tr w:rsidR="00895442" w:rsidRPr="00895442" w14:paraId="791CA429" w14:textId="77777777" w:rsidTr="00C86705">
        <w:tc>
          <w:tcPr>
            <w:tcW w:w="2235" w:type="dxa"/>
            <w:vMerge w:val="restart"/>
          </w:tcPr>
          <w:p w14:paraId="41735DFD" w14:textId="77777777" w:rsidR="00895442" w:rsidRPr="00895442" w:rsidRDefault="00895442" w:rsidP="00013E10">
            <w:pPr>
              <w:tabs>
                <w:tab w:val="left" w:pos="0"/>
              </w:tabs>
              <w:spacing w:line="360" w:lineRule="auto"/>
              <w:jc w:val="both"/>
              <w:rPr>
                <w:rFonts w:ascii="Times New Roman" w:eastAsia="Calibri" w:hAnsi="Times New Roman" w:cs="Times New Roman"/>
                <w:sz w:val="24"/>
                <w:szCs w:val="24"/>
                <w:lang w:eastAsia="lt-LT"/>
              </w:rPr>
            </w:pPr>
            <w:r w:rsidRPr="00895442">
              <w:rPr>
                <w:rFonts w:ascii="Times New Roman" w:eastAsia="Calibri" w:hAnsi="Times New Roman" w:cs="Times New Roman"/>
                <w:sz w:val="24"/>
                <w:szCs w:val="24"/>
                <w:lang w:eastAsia="lt-LT"/>
              </w:rPr>
              <w:t>Dalykas</w:t>
            </w:r>
          </w:p>
        </w:tc>
        <w:tc>
          <w:tcPr>
            <w:tcW w:w="7229" w:type="dxa"/>
            <w:gridSpan w:val="3"/>
          </w:tcPr>
          <w:p w14:paraId="01E99598" w14:textId="77777777" w:rsidR="00895442" w:rsidRPr="00895442" w:rsidRDefault="00895442" w:rsidP="00013E10">
            <w:pPr>
              <w:tabs>
                <w:tab w:val="left" w:pos="0"/>
              </w:tabs>
              <w:spacing w:line="360" w:lineRule="auto"/>
              <w:jc w:val="center"/>
              <w:rPr>
                <w:rFonts w:ascii="Times New Roman" w:eastAsia="Calibri" w:hAnsi="Times New Roman" w:cs="Times New Roman"/>
                <w:sz w:val="24"/>
                <w:szCs w:val="24"/>
                <w:lang w:eastAsia="lt-LT"/>
              </w:rPr>
            </w:pPr>
            <w:r w:rsidRPr="00895442">
              <w:rPr>
                <w:rFonts w:ascii="Times New Roman" w:eastAsia="Calibri" w:hAnsi="Times New Roman" w:cs="Times New Roman"/>
                <w:color w:val="FF0000"/>
                <w:sz w:val="24"/>
                <w:szCs w:val="24"/>
                <w:lang w:eastAsia="lt-LT"/>
              </w:rPr>
              <w:t xml:space="preserve"> </w:t>
            </w:r>
            <w:r w:rsidRPr="00895442">
              <w:rPr>
                <w:rFonts w:ascii="Times New Roman" w:eastAsia="Calibri" w:hAnsi="Times New Roman" w:cs="Times New Roman"/>
                <w:sz w:val="24"/>
                <w:szCs w:val="24"/>
                <w:lang w:eastAsia="lt-LT"/>
              </w:rPr>
              <w:t>Rezultato procentais vidurkis</w:t>
            </w:r>
          </w:p>
        </w:tc>
      </w:tr>
      <w:tr w:rsidR="00895442" w:rsidRPr="00895442" w14:paraId="6DD28778" w14:textId="77777777" w:rsidTr="00C86705">
        <w:tc>
          <w:tcPr>
            <w:tcW w:w="2235" w:type="dxa"/>
            <w:vMerge/>
          </w:tcPr>
          <w:p w14:paraId="5AD29EB9" w14:textId="77777777" w:rsidR="00895442" w:rsidRPr="00895442" w:rsidRDefault="00895442" w:rsidP="00013E10">
            <w:pPr>
              <w:tabs>
                <w:tab w:val="left" w:pos="0"/>
              </w:tabs>
              <w:spacing w:line="360" w:lineRule="auto"/>
              <w:jc w:val="both"/>
              <w:rPr>
                <w:rFonts w:ascii="Times New Roman" w:eastAsia="Calibri" w:hAnsi="Times New Roman" w:cs="Times New Roman"/>
                <w:sz w:val="24"/>
                <w:szCs w:val="24"/>
                <w:lang w:eastAsia="lt-LT"/>
              </w:rPr>
            </w:pPr>
          </w:p>
        </w:tc>
        <w:tc>
          <w:tcPr>
            <w:tcW w:w="2126" w:type="dxa"/>
          </w:tcPr>
          <w:p w14:paraId="5D200A47" w14:textId="77777777" w:rsidR="00895442" w:rsidRPr="00895442" w:rsidRDefault="00895442" w:rsidP="00013E10">
            <w:pPr>
              <w:tabs>
                <w:tab w:val="left" w:pos="0"/>
              </w:tabs>
              <w:spacing w:line="360" w:lineRule="auto"/>
              <w:jc w:val="both"/>
              <w:rPr>
                <w:rFonts w:ascii="Times New Roman" w:eastAsia="Calibri" w:hAnsi="Times New Roman" w:cs="Times New Roman"/>
                <w:sz w:val="24"/>
                <w:szCs w:val="24"/>
                <w:lang w:eastAsia="lt-LT"/>
              </w:rPr>
            </w:pPr>
            <w:r w:rsidRPr="00895442">
              <w:rPr>
                <w:rFonts w:ascii="Times New Roman" w:eastAsia="Calibri" w:hAnsi="Times New Roman" w:cs="Times New Roman"/>
                <w:sz w:val="24"/>
                <w:szCs w:val="24"/>
                <w:lang w:eastAsia="lt-LT"/>
              </w:rPr>
              <w:t>Savivaldybės</w:t>
            </w:r>
          </w:p>
        </w:tc>
        <w:tc>
          <w:tcPr>
            <w:tcW w:w="2410" w:type="dxa"/>
          </w:tcPr>
          <w:p w14:paraId="3137354A" w14:textId="77777777" w:rsidR="00895442" w:rsidRPr="00895442" w:rsidRDefault="00895442" w:rsidP="00013E10">
            <w:pPr>
              <w:tabs>
                <w:tab w:val="left" w:pos="0"/>
              </w:tabs>
              <w:spacing w:line="360" w:lineRule="auto"/>
              <w:jc w:val="both"/>
              <w:rPr>
                <w:rFonts w:ascii="Times New Roman" w:eastAsia="Calibri" w:hAnsi="Times New Roman" w:cs="Times New Roman"/>
                <w:sz w:val="24"/>
                <w:szCs w:val="24"/>
                <w:lang w:eastAsia="lt-LT"/>
              </w:rPr>
            </w:pPr>
            <w:r w:rsidRPr="00895442">
              <w:rPr>
                <w:rFonts w:ascii="Times New Roman" w:eastAsia="Calibri" w:hAnsi="Times New Roman" w:cs="Times New Roman"/>
                <w:sz w:val="24"/>
                <w:szCs w:val="24"/>
                <w:lang w:eastAsia="lt-LT"/>
              </w:rPr>
              <w:t xml:space="preserve">Šalies </w:t>
            </w:r>
          </w:p>
        </w:tc>
        <w:tc>
          <w:tcPr>
            <w:tcW w:w="2693" w:type="dxa"/>
          </w:tcPr>
          <w:p w14:paraId="2E041626" w14:textId="77777777" w:rsidR="00895442" w:rsidRPr="00895442" w:rsidRDefault="00895442" w:rsidP="00013E10">
            <w:pPr>
              <w:tabs>
                <w:tab w:val="left" w:pos="0"/>
              </w:tabs>
              <w:spacing w:line="360" w:lineRule="auto"/>
              <w:jc w:val="both"/>
              <w:rPr>
                <w:rFonts w:ascii="Times New Roman" w:eastAsia="Calibri" w:hAnsi="Times New Roman" w:cs="Times New Roman"/>
                <w:sz w:val="24"/>
                <w:szCs w:val="24"/>
                <w:lang w:eastAsia="lt-LT"/>
              </w:rPr>
            </w:pPr>
            <w:r w:rsidRPr="00895442">
              <w:rPr>
                <w:rFonts w:ascii="Times New Roman" w:eastAsia="Calibri" w:hAnsi="Times New Roman" w:cs="Times New Roman"/>
                <w:sz w:val="24"/>
                <w:szCs w:val="24"/>
                <w:lang w:eastAsia="lt-LT"/>
              </w:rPr>
              <w:t>Skirtumas</w:t>
            </w:r>
          </w:p>
        </w:tc>
      </w:tr>
      <w:tr w:rsidR="00895442" w:rsidRPr="00895442" w14:paraId="69374AAC" w14:textId="77777777" w:rsidTr="00C86705">
        <w:tc>
          <w:tcPr>
            <w:tcW w:w="2235" w:type="dxa"/>
          </w:tcPr>
          <w:p w14:paraId="40A3F45D" w14:textId="77777777" w:rsidR="00895442" w:rsidRPr="00895442" w:rsidRDefault="00895442" w:rsidP="00013E10">
            <w:pPr>
              <w:tabs>
                <w:tab w:val="left" w:pos="0"/>
              </w:tabs>
              <w:spacing w:line="360" w:lineRule="auto"/>
              <w:jc w:val="both"/>
              <w:rPr>
                <w:rFonts w:ascii="Times New Roman" w:eastAsia="Calibri" w:hAnsi="Times New Roman" w:cs="Times New Roman"/>
                <w:sz w:val="24"/>
                <w:szCs w:val="24"/>
                <w:lang w:eastAsia="lt-LT"/>
              </w:rPr>
            </w:pPr>
            <w:r w:rsidRPr="00895442">
              <w:rPr>
                <w:rFonts w:ascii="Times New Roman" w:eastAsia="Calibri" w:hAnsi="Times New Roman" w:cs="Times New Roman"/>
                <w:sz w:val="24"/>
                <w:szCs w:val="24"/>
                <w:lang w:eastAsia="lt-LT"/>
              </w:rPr>
              <w:t>Matematika</w:t>
            </w:r>
          </w:p>
        </w:tc>
        <w:tc>
          <w:tcPr>
            <w:tcW w:w="2126" w:type="dxa"/>
          </w:tcPr>
          <w:p w14:paraId="6CE271AB" w14:textId="77777777" w:rsidR="00895442" w:rsidRPr="00895442" w:rsidRDefault="00895442" w:rsidP="00013E10">
            <w:pPr>
              <w:tabs>
                <w:tab w:val="left" w:pos="0"/>
              </w:tabs>
              <w:spacing w:line="360" w:lineRule="auto"/>
              <w:jc w:val="both"/>
              <w:rPr>
                <w:rFonts w:ascii="Times New Roman" w:eastAsia="Calibri" w:hAnsi="Times New Roman" w:cs="Times New Roman"/>
                <w:sz w:val="24"/>
                <w:szCs w:val="24"/>
                <w:lang w:eastAsia="lt-LT"/>
              </w:rPr>
            </w:pPr>
            <w:r w:rsidRPr="00895442">
              <w:rPr>
                <w:rFonts w:ascii="Times New Roman" w:eastAsia="Calibri" w:hAnsi="Times New Roman" w:cs="Times New Roman"/>
                <w:sz w:val="24"/>
                <w:szCs w:val="24"/>
                <w:lang w:eastAsia="lt-LT"/>
              </w:rPr>
              <w:t>55,4</w:t>
            </w:r>
          </w:p>
        </w:tc>
        <w:tc>
          <w:tcPr>
            <w:tcW w:w="2410" w:type="dxa"/>
          </w:tcPr>
          <w:p w14:paraId="462F9DD0" w14:textId="77777777" w:rsidR="00895442" w:rsidRPr="00895442" w:rsidRDefault="00895442" w:rsidP="00013E10">
            <w:pPr>
              <w:tabs>
                <w:tab w:val="left" w:pos="0"/>
              </w:tabs>
              <w:spacing w:line="360" w:lineRule="auto"/>
              <w:jc w:val="both"/>
              <w:rPr>
                <w:rFonts w:ascii="Times New Roman" w:eastAsia="Calibri" w:hAnsi="Times New Roman" w:cs="Times New Roman"/>
                <w:sz w:val="24"/>
                <w:szCs w:val="24"/>
                <w:lang w:eastAsia="lt-LT"/>
              </w:rPr>
            </w:pPr>
            <w:r w:rsidRPr="00895442">
              <w:rPr>
                <w:rFonts w:ascii="Times New Roman" w:eastAsia="Calibri" w:hAnsi="Times New Roman" w:cs="Times New Roman"/>
                <w:sz w:val="24"/>
                <w:szCs w:val="24"/>
                <w:lang w:eastAsia="lt-LT"/>
              </w:rPr>
              <w:t>63,3</w:t>
            </w:r>
          </w:p>
        </w:tc>
        <w:tc>
          <w:tcPr>
            <w:tcW w:w="2693" w:type="dxa"/>
          </w:tcPr>
          <w:p w14:paraId="2BC61599" w14:textId="77777777" w:rsidR="00895442" w:rsidRPr="00895442" w:rsidRDefault="00895442" w:rsidP="00013E10">
            <w:pPr>
              <w:tabs>
                <w:tab w:val="left" w:pos="0"/>
              </w:tabs>
              <w:spacing w:line="360" w:lineRule="auto"/>
              <w:jc w:val="both"/>
              <w:rPr>
                <w:rFonts w:ascii="Times New Roman" w:eastAsia="Calibri" w:hAnsi="Times New Roman" w:cs="Times New Roman"/>
                <w:sz w:val="24"/>
                <w:szCs w:val="24"/>
                <w:lang w:eastAsia="lt-LT"/>
              </w:rPr>
            </w:pPr>
            <w:r w:rsidRPr="00895442">
              <w:rPr>
                <w:rFonts w:ascii="Times New Roman" w:eastAsia="Calibri" w:hAnsi="Times New Roman" w:cs="Times New Roman"/>
                <w:sz w:val="24"/>
                <w:szCs w:val="24"/>
                <w:lang w:eastAsia="lt-LT"/>
              </w:rPr>
              <w:t>-7,9</w:t>
            </w:r>
          </w:p>
        </w:tc>
      </w:tr>
      <w:tr w:rsidR="00895442" w:rsidRPr="00895442" w14:paraId="15292F23" w14:textId="77777777" w:rsidTr="00C86705">
        <w:tc>
          <w:tcPr>
            <w:tcW w:w="2235" w:type="dxa"/>
          </w:tcPr>
          <w:p w14:paraId="09389C41" w14:textId="77777777" w:rsidR="00895442" w:rsidRPr="00895442" w:rsidRDefault="00895442" w:rsidP="00013E10">
            <w:pPr>
              <w:tabs>
                <w:tab w:val="left" w:pos="0"/>
              </w:tabs>
              <w:spacing w:line="360" w:lineRule="auto"/>
              <w:jc w:val="both"/>
              <w:rPr>
                <w:rFonts w:ascii="Times New Roman" w:eastAsia="Calibri" w:hAnsi="Times New Roman" w:cs="Times New Roman"/>
                <w:sz w:val="24"/>
                <w:szCs w:val="24"/>
                <w:lang w:eastAsia="lt-LT"/>
              </w:rPr>
            </w:pPr>
            <w:r w:rsidRPr="00895442">
              <w:rPr>
                <w:rFonts w:ascii="Times New Roman" w:eastAsia="Calibri" w:hAnsi="Times New Roman" w:cs="Times New Roman"/>
                <w:sz w:val="24"/>
                <w:szCs w:val="24"/>
                <w:lang w:eastAsia="lt-LT"/>
              </w:rPr>
              <w:t>Skaitymas</w:t>
            </w:r>
          </w:p>
        </w:tc>
        <w:tc>
          <w:tcPr>
            <w:tcW w:w="2126" w:type="dxa"/>
          </w:tcPr>
          <w:p w14:paraId="5BCF0F13" w14:textId="77777777" w:rsidR="00895442" w:rsidRPr="00895442" w:rsidRDefault="00895442" w:rsidP="00013E10">
            <w:pPr>
              <w:tabs>
                <w:tab w:val="left" w:pos="0"/>
              </w:tabs>
              <w:spacing w:line="360" w:lineRule="auto"/>
              <w:jc w:val="both"/>
              <w:rPr>
                <w:rFonts w:ascii="Times New Roman" w:eastAsia="Calibri" w:hAnsi="Times New Roman" w:cs="Times New Roman"/>
                <w:sz w:val="24"/>
                <w:szCs w:val="24"/>
                <w:lang w:eastAsia="lt-LT"/>
              </w:rPr>
            </w:pPr>
            <w:r w:rsidRPr="00895442">
              <w:rPr>
                <w:rFonts w:ascii="Times New Roman" w:eastAsia="Calibri" w:hAnsi="Times New Roman" w:cs="Times New Roman"/>
                <w:sz w:val="24"/>
                <w:szCs w:val="24"/>
                <w:lang w:eastAsia="lt-LT"/>
              </w:rPr>
              <w:t>51,7</w:t>
            </w:r>
          </w:p>
        </w:tc>
        <w:tc>
          <w:tcPr>
            <w:tcW w:w="2410" w:type="dxa"/>
          </w:tcPr>
          <w:p w14:paraId="31824536" w14:textId="77777777" w:rsidR="00895442" w:rsidRPr="00895442" w:rsidRDefault="00895442" w:rsidP="00013E10">
            <w:pPr>
              <w:tabs>
                <w:tab w:val="left" w:pos="0"/>
              </w:tabs>
              <w:spacing w:line="360" w:lineRule="auto"/>
              <w:jc w:val="both"/>
              <w:rPr>
                <w:rFonts w:ascii="Times New Roman" w:eastAsia="Calibri" w:hAnsi="Times New Roman" w:cs="Times New Roman"/>
                <w:sz w:val="24"/>
                <w:szCs w:val="24"/>
                <w:lang w:eastAsia="lt-LT"/>
              </w:rPr>
            </w:pPr>
            <w:r w:rsidRPr="00895442">
              <w:rPr>
                <w:rFonts w:ascii="Times New Roman" w:eastAsia="Calibri" w:hAnsi="Times New Roman" w:cs="Times New Roman"/>
                <w:sz w:val="24"/>
                <w:szCs w:val="24"/>
                <w:lang w:eastAsia="lt-LT"/>
              </w:rPr>
              <w:t>54,6</w:t>
            </w:r>
          </w:p>
        </w:tc>
        <w:tc>
          <w:tcPr>
            <w:tcW w:w="2693" w:type="dxa"/>
          </w:tcPr>
          <w:p w14:paraId="6DA60560" w14:textId="77777777" w:rsidR="00895442" w:rsidRPr="00895442" w:rsidRDefault="00895442" w:rsidP="00013E10">
            <w:pPr>
              <w:tabs>
                <w:tab w:val="left" w:pos="0"/>
              </w:tabs>
              <w:spacing w:line="360" w:lineRule="auto"/>
              <w:jc w:val="both"/>
              <w:rPr>
                <w:rFonts w:ascii="Times New Roman" w:eastAsia="Calibri" w:hAnsi="Times New Roman" w:cs="Times New Roman"/>
                <w:sz w:val="24"/>
                <w:szCs w:val="24"/>
                <w:lang w:eastAsia="lt-LT"/>
              </w:rPr>
            </w:pPr>
            <w:r w:rsidRPr="00895442">
              <w:rPr>
                <w:rFonts w:ascii="Times New Roman" w:eastAsia="Calibri" w:hAnsi="Times New Roman" w:cs="Times New Roman"/>
                <w:sz w:val="24"/>
                <w:szCs w:val="24"/>
                <w:lang w:eastAsia="lt-LT"/>
              </w:rPr>
              <w:t>-2,9</w:t>
            </w:r>
          </w:p>
        </w:tc>
      </w:tr>
      <w:tr w:rsidR="00895442" w:rsidRPr="00895442" w14:paraId="0C9B7311" w14:textId="77777777" w:rsidTr="00C86705">
        <w:tc>
          <w:tcPr>
            <w:tcW w:w="2235" w:type="dxa"/>
          </w:tcPr>
          <w:p w14:paraId="6801FD8C" w14:textId="77777777" w:rsidR="00895442" w:rsidRPr="00895442" w:rsidRDefault="00895442" w:rsidP="00013E10">
            <w:pPr>
              <w:tabs>
                <w:tab w:val="left" w:pos="0"/>
              </w:tabs>
              <w:spacing w:line="360" w:lineRule="auto"/>
              <w:jc w:val="both"/>
              <w:rPr>
                <w:rFonts w:ascii="Times New Roman" w:eastAsia="Calibri" w:hAnsi="Times New Roman" w:cs="Times New Roman"/>
                <w:sz w:val="24"/>
                <w:szCs w:val="24"/>
                <w:lang w:eastAsia="lt-LT"/>
              </w:rPr>
            </w:pPr>
            <w:r w:rsidRPr="00895442">
              <w:rPr>
                <w:rFonts w:ascii="Times New Roman" w:eastAsia="Calibri" w:hAnsi="Times New Roman" w:cs="Times New Roman"/>
                <w:sz w:val="24"/>
                <w:szCs w:val="24"/>
                <w:lang w:eastAsia="lt-LT"/>
              </w:rPr>
              <w:lastRenderedPageBreak/>
              <w:t>Pasaulio pažinimas</w:t>
            </w:r>
          </w:p>
        </w:tc>
        <w:tc>
          <w:tcPr>
            <w:tcW w:w="2126" w:type="dxa"/>
          </w:tcPr>
          <w:p w14:paraId="2F68C7AA" w14:textId="77777777" w:rsidR="00895442" w:rsidRPr="00895442" w:rsidRDefault="00895442" w:rsidP="00013E10">
            <w:pPr>
              <w:tabs>
                <w:tab w:val="left" w:pos="0"/>
              </w:tabs>
              <w:spacing w:line="360" w:lineRule="auto"/>
              <w:jc w:val="both"/>
              <w:rPr>
                <w:rFonts w:ascii="Times New Roman" w:eastAsia="Calibri" w:hAnsi="Times New Roman" w:cs="Times New Roman"/>
                <w:sz w:val="24"/>
                <w:szCs w:val="24"/>
                <w:lang w:eastAsia="lt-LT"/>
              </w:rPr>
            </w:pPr>
            <w:r w:rsidRPr="00895442">
              <w:rPr>
                <w:rFonts w:ascii="Times New Roman" w:eastAsia="Calibri" w:hAnsi="Times New Roman" w:cs="Times New Roman"/>
                <w:sz w:val="24"/>
                <w:szCs w:val="24"/>
                <w:lang w:eastAsia="lt-LT"/>
              </w:rPr>
              <w:t>57,1</w:t>
            </w:r>
          </w:p>
        </w:tc>
        <w:tc>
          <w:tcPr>
            <w:tcW w:w="2410" w:type="dxa"/>
          </w:tcPr>
          <w:p w14:paraId="61C09C7F" w14:textId="77777777" w:rsidR="00895442" w:rsidRPr="00895442" w:rsidRDefault="00895442" w:rsidP="00013E10">
            <w:pPr>
              <w:tabs>
                <w:tab w:val="left" w:pos="0"/>
              </w:tabs>
              <w:spacing w:line="360" w:lineRule="auto"/>
              <w:jc w:val="both"/>
              <w:rPr>
                <w:rFonts w:ascii="Times New Roman" w:eastAsia="Calibri" w:hAnsi="Times New Roman" w:cs="Times New Roman"/>
                <w:sz w:val="24"/>
                <w:szCs w:val="24"/>
                <w:lang w:eastAsia="lt-LT"/>
              </w:rPr>
            </w:pPr>
            <w:r w:rsidRPr="00895442">
              <w:rPr>
                <w:rFonts w:ascii="Times New Roman" w:eastAsia="Calibri" w:hAnsi="Times New Roman" w:cs="Times New Roman"/>
                <w:sz w:val="24"/>
                <w:szCs w:val="24"/>
                <w:lang w:eastAsia="lt-LT"/>
              </w:rPr>
              <w:t>61,9</w:t>
            </w:r>
          </w:p>
        </w:tc>
        <w:tc>
          <w:tcPr>
            <w:tcW w:w="2693" w:type="dxa"/>
          </w:tcPr>
          <w:p w14:paraId="3540A8E0" w14:textId="77777777" w:rsidR="00895442" w:rsidRPr="00895442" w:rsidRDefault="00895442" w:rsidP="00013E10">
            <w:pPr>
              <w:tabs>
                <w:tab w:val="left" w:pos="0"/>
              </w:tabs>
              <w:spacing w:line="360" w:lineRule="auto"/>
              <w:jc w:val="both"/>
              <w:rPr>
                <w:rFonts w:ascii="Times New Roman" w:eastAsia="Calibri" w:hAnsi="Times New Roman" w:cs="Times New Roman"/>
                <w:sz w:val="24"/>
                <w:szCs w:val="24"/>
                <w:lang w:eastAsia="lt-LT"/>
              </w:rPr>
            </w:pPr>
            <w:r w:rsidRPr="00895442">
              <w:rPr>
                <w:rFonts w:ascii="Times New Roman" w:eastAsia="Calibri" w:hAnsi="Times New Roman" w:cs="Times New Roman"/>
                <w:sz w:val="24"/>
                <w:szCs w:val="24"/>
                <w:lang w:eastAsia="lt-LT"/>
              </w:rPr>
              <w:t>-4,9</w:t>
            </w:r>
          </w:p>
        </w:tc>
      </w:tr>
    </w:tbl>
    <w:p w14:paraId="429A16E9" w14:textId="77777777" w:rsidR="00895442" w:rsidRPr="00895442" w:rsidRDefault="00895442" w:rsidP="00013E10">
      <w:pPr>
        <w:tabs>
          <w:tab w:val="left" w:pos="0"/>
        </w:tabs>
        <w:spacing w:after="0" w:line="360" w:lineRule="auto"/>
        <w:ind w:firstLine="720"/>
        <w:jc w:val="both"/>
        <w:rPr>
          <w:rFonts w:ascii="Times New Roman" w:eastAsia="Calibri" w:hAnsi="Times New Roman" w:cs="Times New Roman"/>
          <w:color w:val="FF0000"/>
          <w:sz w:val="24"/>
          <w:szCs w:val="24"/>
          <w:lang w:eastAsia="lt-LT"/>
        </w:rPr>
      </w:pPr>
    </w:p>
    <w:p w14:paraId="2C6DCA47" w14:textId="77777777" w:rsidR="00895442" w:rsidRPr="00895442" w:rsidRDefault="00895442" w:rsidP="00013E10">
      <w:pPr>
        <w:tabs>
          <w:tab w:val="left" w:pos="0"/>
        </w:tabs>
        <w:spacing w:after="0" w:line="360" w:lineRule="auto"/>
        <w:ind w:firstLine="720"/>
        <w:jc w:val="both"/>
        <w:rPr>
          <w:rFonts w:ascii="Times New Roman" w:eastAsia="Calibri" w:hAnsi="Times New Roman" w:cs="Times New Roman"/>
          <w:b/>
          <w:sz w:val="24"/>
          <w:szCs w:val="24"/>
          <w:lang w:eastAsia="lt-LT"/>
        </w:rPr>
      </w:pPr>
      <w:bookmarkStart w:id="4" w:name="_Hlk127264983"/>
      <w:r w:rsidRPr="00895442">
        <w:rPr>
          <w:rFonts w:ascii="Times New Roman" w:eastAsia="Calibri" w:hAnsi="Times New Roman" w:cs="Times New Roman"/>
          <w:b/>
          <w:sz w:val="24"/>
          <w:szCs w:val="24"/>
          <w:lang w:eastAsia="lt-LT"/>
        </w:rPr>
        <w:t>Pagrindinis ugdymas</w:t>
      </w:r>
    </w:p>
    <w:p w14:paraId="0AF5D346" w14:textId="77777777" w:rsidR="00895442" w:rsidRPr="00895442" w:rsidRDefault="00895442" w:rsidP="00013E10">
      <w:pPr>
        <w:tabs>
          <w:tab w:val="left" w:pos="0"/>
        </w:tabs>
        <w:spacing w:after="0" w:line="360" w:lineRule="auto"/>
        <w:ind w:firstLine="720"/>
        <w:jc w:val="both"/>
        <w:rPr>
          <w:rFonts w:ascii="Times New Roman" w:eastAsia="Calibri" w:hAnsi="Times New Roman" w:cs="Times New Roman"/>
          <w:sz w:val="24"/>
          <w:szCs w:val="24"/>
          <w:lang w:eastAsia="lt-LT"/>
        </w:rPr>
      </w:pPr>
      <w:r w:rsidRPr="00895442">
        <w:rPr>
          <w:rFonts w:ascii="Times New Roman" w:eastAsia="Calibri" w:hAnsi="Times New Roman" w:cs="Times New Roman"/>
          <w:sz w:val="24"/>
          <w:szCs w:val="24"/>
          <w:lang w:eastAsia="lt-LT"/>
        </w:rPr>
        <w:t xml:space="preserve">2021–2022 m. m. NMPP buvo vykdomas 6 klasėse. 6 klasės mokinių </w:t>
      </w:r>
      <w:bookmarkStart w:id="5" w:name="_Hlk128649902"/>
      <w:r w:rsidRPr="00895442">
        <w:rPr>
          <w:rFonts w:ascii="Times New Roman" w:eastAsia="Calibri" w:hAnsi="Times New Roman" w:cs="Times New Roman"/>
          <w:sz w:val="24"/>
          <w:szCs w:val="24"/>
          <w:lang w:eastAsia="lt-LT"/>
        </w:rPr>
        <w:t>rezultato procentais vidurkis:</w:t>
      </w:r>
    </w:p>
    <w:tbl>
      <w:tblPr>
        <w:tblStyle w:val="Lentelstinklelis"/>
        <w:tblW w:w="0" w:type="auto"/>
        <w:tblLook w:val="04A0" w:firstRow="1" w:lastRow="0" w:firstColumn="1" w:lastColumn="0" w:noHBand="0" w:noVBand="1"/>
      </w:tblPr>
      <w:tblGrid>
        <w:gridCol w:w="1809"/>
        <w:gridCol w:w="2410"/>
        <w:gridCol w:w="2268"/>
        <w:gridCol w:w="2835"/>
      </w:tblGrid>
      <w:tr w:rsidR="00895442" w:rsidRPr="00895442" w14:paraId="6E07784E" w14:textId="77777777" w:rsidTr="00C86705">
        <w:tc>
          <w:tcPr>
            <w:tcW w:w="1809" w:type="dxa"/>
            <w:vMerge w:val="restart"/>
          </w:tcPr>
          <w:bookmarkEnd w:id="5"/>
          <w:p w14:paraId="13B6D0DD" w14:textId="77777777" w:rsidR="00895442" w:rsidRPr="00895442" w:rsidRDefault="00895442" w:rsidP="00013E10">
            <w:pPr>
              <w:tabs>
                <w:tab w:val="left" w:pos="0"/>
              </w:tabs>
              <w:spacing w:line="360" w:lineRule="auto"/>
              <w:jc w:val="both"/>
              <w:rPr>
                <w:rFonts w:ascii="Times New Roman" w:eastAsia="Calibri" w:hAnsi="Times New Roman" w:cs="Times New Roman"/>
                <w:sz w:val="24"/>
                <w:szCs w:val="24"/>
                <w:lang w:eastAsia="lt-LT"/>
              </w:rPr>
            </w:pPr>
            <w:r w:rsidRPr="00895442">
              <w:rPr>
                <w:rFonts w:ascii="Times New Roman" w:eastAsia="Calibri" w:hAnsi="Times New Roman" w:cs="Times New Roman"/>
                <w:sz w:val="24"/>
                <w:szCs w:val="24"/>
                <w:lang w:eastAsia="lt-LT"/>
              </w:rPr>
              <w:t>Dalykas</w:t>
            </w:r>
          </w:p>
        </w:tc>
        <w:tc>
          <w:tcPr>
            <w:tcW w:w="7513" w:type="dxa"/>
            <w:gridSpan w:val="3"/>
          </w:tcPr>
          <w:p w14:paraId="67777D1C" w14:textId="77777777" w:rsidR="00895442" w:rsidRPr="00895442" w:rsidRDefault="00895442" w:rsidP="00013E10">
            <w:pPr>
              <w:tabs>
                <w:tab w:val="left" w:pos="0"/>
              </w:tabs>
              <w:spacing w:line="360" w:lineRule="auto"/>
              <w:jc w:val="center"/>
              <w:rPr>
                <w:rFonts w:ascii="Times New Roman" w:eastAsia="Calibri" w:hAnsi="Times New Roman" w:cs="Times New Roman"/>
                <w:sz w:val="24"/>
                <w:szCs w:val="24"/>
                <w:lang w:eastAsia="lt-LT"/>
              </w:rPr>
            </w:pPr>
            <w:r w:rsidRPr="00895442">
              <w:rPr>
                <w:rFonts w:ascii="Times New Roman" w:eastAsia="Calibri" w:hAnsi="Times New Roman" w:cs="Times New Roman"/>
                <w:sz w:val="24"/>
                <w:szCs w:val="24"/>
                <w:lang w:eastAsia="lt-LT"/>
              </w:rPr>
              <w:t>Rezultato procentais vidurkis</w:t>
            </w:r>
          </w:p>
        </w:tc>
      </w:tr>
      <w:tr w:rsidR="00895442" w:rsidRPr="00895442" w14:paraId="77679D25" w14:textId="77777777" w:rsidTr="00C86705">
        <w:tc>
          <w:tcPr>
            <w:tcW w:w="1809" w:type="dxa"/>
            <w:vMerge/>
          </w:tcPr>
          <w:p w14:paraId="2F9F4013" w14:textId="77777777" w:rsidR="00895442" w:rsidRPr="00895442" w:rsidRDefault="00895442" w:rsidP="00013E10">
            <w:pPr>
              <w:tabs>
                <w:tab w:val="left" w:pos="0"/>
              </w:tabs>
              <w:spacing w:line="360" w:lineRule="auto"/>
              <w:jc w:val="both"/>
              <w:rPr>
                <w:rFonts w:ascii="Times New Roman" w:eastAsia="Calibri" w:hAnsi="Times New Roman" w:cs="Times New Roman"/>
                <w:sz w:val="24"/>
                <w:szCs w:val="24"/>
                <w:lang w:eastAsia="lt-LT"/>
              </w:rPr>
            </w:pPr>
          </w:p>
        </w:tc>
        <w:tc>
          <w:tcPr>
            <w:tcW w:w="2410" w:type="dxa"/>
          </w:tcPr>
          <w:p w14:paraId="0B69D692" w14:textId="77777777" w:rsidR="00895442" w:rsidRPr="00895442" w:rsidRDefault="00895442" w:rsidP="00013E10">
            <w:pPr>
              <w:tabs>
                <w:tab w:val="left" w:pos="0"/>
              </w:tabs>
              <w:spacing w:line="360" w:lineRule="auto"/>
              <w:jc w:val="both"/>
              <w:rPr>
                <w:rFonts w:ascii="Times New Roman" w:eastAsia="Calibri" w:hAnsi="Times New Roman" w:cs="Times New Roman"/>
                <w:sz w:val="24"/>
                <w:szCs w:val="24"/>
                <w:lang w:eastAsia="lt-LT"/>
              </w:rPr>
            </w:pPr>
            <w:r w:rsidRPr="00895442">
              <w:rPr>
                <w:rFonts w:ascii="Times New Roman" w:eastAsia="Calibri" w:hAnsi="Times New Roman" w:cs="Times New Roman"/>
                <w:sz w:val="24"/>
                <w:szCs w:val="24"/>
                <w:lang w:eastAsia="lt-LT"/>
              </w:rPr>
              <w:t>Savivaldybės</w:t>
            </w:r>
          </w:p>
        </w:tc>
        <w:tc>
          <w:tcPr>
            <w:tcW w:w="2268" w:type="dxa"/>
          </w:tcPr>
          <w:p w14:paraId="76596552" w14:textId="77777777" w:rsidR="00895442" w:rsidRPr="00895442" w:rsidRDefault="00895442" w:rsidP="00013E10">
            <w:pPr>
              <w:tabs>
                <w:tab w:val="left" w:pos="0"/>
              </w:tabs>
              <w:spacing w:line="360" w:lineRule="auto"/>
              <w:jc w:val="both"/>
              <w:rPr>
                <w:rFonts w:ascii="Times New Roman" w:eastAsia="Calibri" w:hAnsi="Times New Roman" w:cs="Times New Roman"/>
                <w:sz w:val="24"/>
                <w:szCs w:val="24"/>
                <w:lang w:eastAsia="lt-LT"/>
              </w:rPr>
            </w:pPr>
            <w:r w:rsidRPr="00895442">
              <w:rPr>
                <w:rFonts w:ascii="Times New Roman" w:eastAsia="Calibri" w:hAnsi="Times New Roman" w:cs="Times New Roman"/>
                <w:sz w:val="24"/>
                <w:szCs w:val="24"/>
                <w:lang w:eastAsia="lt-LT"/>
              </w:rPr>
              <w:t xml:space="preserve">Šalies </w:t>
            </w:r>
          </w:p>
        </w:tc>
        <w:tc>
          <w:tcPr>
            <w:tcW w:w="2835" w:type="dxa"/>
          </w:tcPr>
          <w:p w14:paraId="5E90E32A" w14:textId="77777777" w:rsidR="00895442" w:rsidRPr="00895442" w:rsidRDefault="00895442" w:rsidP="00013E10">
            <w:pPr>
              <w:tabs>
                <w:tab w:val="left" w:pos="0"/>
              </w:tabs>
              <w:spacing w:line="360" w:lineRule="auto"/>
              <w:jc w:val="both"/>
              <w:rPr>
                <w:rFonts w:ascii="Times New Roman" w:eastAsia="Calibri" w:hAnsi="Times New Roman" w:cs="Times New Roman"/>
                <w:sz w:val="24"/>
                <w:szCs w:val="24"/>
                <w:lang w:eastAsia="lt-LT"/>
              </w:rPr>
            </w:pPr>
            <w:r w:rsidRPr="00895442">
              <w:rPr>
                <w:rFonts w:ascii="Times New Roman" w:eastAsia="Calibri" w:hAnsi="Times New Roman" w:cs="Times New Roman"/>
                <w:sz w:val="24"/>
                <w:szCs w:val="24"/>
                <w:lang w:eastAsia="lt-LT"/>
              </w:rPr>
              <w:t>Skirtumas</w:t>
            </w:r>
          </w:p>
        </w:tc>
      </w:tr>
      <w:tr w:rsidR="00895442" w:rsidRPr="00895442" w14:paraId="667F7CD6" w14:textId="77777777" w:rsidTr="00C86705">
        <w:tc>
          <w:tcPr>
            <w:tcW w:w="1809" w:type="dxa"/>
          </w:tcPr>
          <w:p w14:paraId="5D047AF1" w14:textId="77777777" w:rsidR="00895442" w:rsidRPr="00895442" w:rsidRDefault="00895442" w:rsidP="00013E10">
            <w:pPr>
              <w:tabs>
                <w:tab w:val="left" w:pos="0"/>
              </w:tabs>
              <w:spacing w:line="360" w:lineRule="auto"/>
              <w:jc w:val="both"/>
              <w:rPr>
                <w:rFonts w:ascii="Times New Roman" w:eastAsia="Calibri" w:hAnsi="Times New Roman" w:cs="Times New Roman"/>
                <w:sz w:val="24"/>
                <w:szCs w:val="24"/>
                <w:lang w:eastAsia="lt-LT"/>
              </w:rPr>
            </w:pPr>
            <w:r w:rsidRPr="00895442">
              <w:rPr>
                <w:rFonts w:ascii="Times New Roman" w:eastAsia="Calibri" w:hAnsi="Times New Roman" w:cs="Times New Roman"/>
                <w:sz w:val="24"/>
                <w:szCs w:val="24"/>
                <w:lang w:eastAsia="lt-LT"/>
              </w:rPr>
              <w:t>Matematika</w:t>
            </w:r>
          </w:p>
        </w:tc>
        <w:tc>
          <w:tcPr>
            <w:tcW w:w="2410" w:type="dxa"/>
          </w:tcPr>
          <w:p w14:paraId="0FED5BFA" w14:textId="77777777" w:rsidR="00895442" w:rsidRPr="00895442" w:rsidRDefault="00895442" w:rsidP="00013E10">
            <w:pPr>
              <w:tabs>
                <w:tab w:val="left" w:pos="0"/>
              </w:tabs>
              <w:spacing w:line="360" w:lineRule="auto"/>
              <w:jc w:val="both"/>
              <w:rPr>
                <w:rFonts w:ascii="Times New Roman" w:eastAsia="Calibri" w:hAnsi="Times New Roman" w:cs="Times New Roman"/>
                <w:sz w:val="24"/>
                <w:szCs w:val="24"/>
                <w:lang w:eastAsia="lt-LT"/>
              </w:rPr>
            </w:pPr>
            <w:r w:rsidRPr="00895442">
              <w:rPr>
                <w:rFonts w:ascii="Times New Roman" w:eastAsia="Calibri" w:hAnsi="Times New Roman" w:cs="Times New Roman"/>
                <w:sz w:val="24"/>
                <w:szCs w:val="24"/>
                <w:lang w:eastAsia="lt-LT"/>
              </w:rPr>
              <w:t>42,4</w:t>
            </w:r>
          </w:p>
        </w:tc>
        <w:tc>
          <w:tcPr>
            <w:tcW w:w="2268" w:type="dxa"/>
          </w:tcPr>
          <w:p w14:paraId="1FEE32EE" w14:textId="77777777" w:rsidR="00895442" w:rsidRPr="00895442" w:rsidRDefault="00895442" w:rsidP="00013E10">
            <w:pPr>
              <w:tabs>
                <w:tab w:val="left" w:pos="0"/>
              </w:tabs>
              <w:spacing w:line="360" w:lineRule="auto"/>
              <w:jc w:val="both"/>
              <w:rPr>
                <w:rFonts w:ascii="Times New Roman" w:eastAsia="Calibri" w:hAnsi="Times New Roman" w:cs="Times New Roman"/>
                <w:sz w:val="24"/>
                <w:szCs w:val="24"/>
                <w:lang w:eastAsia="lt-LT"/>
              </w:rPr>
            </w:pPr>
            <w:r w:rsidRPr="00895442">
              <w:rPr>
                <w:rFonts w:ascii="Times New Roman" w:eastAsia="Calibri" w:hAnsi="Times New Roman" w:cs="Times New Roman"/>
                <w:sz w:val="24"/>
                <w:szCs w:val="24"/>
                <w:lang w:eastAsia="lt-LT"/>
              </w:rPr>
              <w:t>46,8</w:t>
            </w:r>
          </w:p>
        </w:tc>
        <w:tc>
          <w:tcPr>
            <w:tcW w:w="2835" w:type="dxa"/>
          </w:tcPr>
          <w:p w14:paraId="10249547" w14:textId="77777777" w:rsidR="00895442" w:rsidRPr="00895442" w:rsidRDefault="00895442" w:rsidP="00013E10">
            <w:pPr>
              <w:tabs>
                <w:tab w:val="left" w:pos="0"/>
              </w:tabs>
              <w:spacing w:line="360" w:lineRule="auto"/>
              <w:jc w:val="both"/>
              <w:rPr>
                <w:rFonts w:ascii="Times New Roman" w:eastAsia="Calibri" w:hAnsi="Times New Roman" w:cs="Times New Roman"/>
                <w:sz w:val="24"/>
                <w:szCs w:val="24"/>
                <w:lang w:eastAsia="lt-LT"/>
              </w:rPr>
            </w:pPr>
            <w:r w:rsidRPr="00895442">
              <w:rPr>
                <w:rFonts w:ascii="Times New Roman" w:eastAsia="Calibri" w:hAnsi="Times New Roman" w:cs="Times New Roman"/>
                <w:sz w:val="24"/>
                <w:szCs w:val="24"/>
                <w:lang w:eastAsia="lt-LT"/>
              </w:rPr>
              <w:t>-4,5</w:t>
            </w:r>
          </w:p>
        </w:tc>
      </w:tr>
      <w:tr w:rsidR="00895442" w:rsidRPr="00895442" w14:paraId="61F4EA2D" w14:textId="77777777" w:rsidTr="00C86705">
        <w:tc>
          <w:tcPr>
            <w:tcW w:w="1809" w:type="dxa"/>
          </w:tcPr>
          <w:p w14:paraId="43E518D9" w14:textId="77777777" w:rsidR="00895442" w:rsidRPr="00895442" w:rsidRDefault="00895442" w:rsidP="00013E10">
            <w:pPr>
              <w:tabs>
                <w:tab w:val="left" w:pos="0"/>
              </w:tabs>
              <w:spacing w:line="360" w:lineRule="auto"/>
              <w:jc w:val="both"/>
              <w:rPr>
                <w:rFonts w:ascii="Times New Roman" w:eastAsia="Calibri" w:hAnsi="Times New Roman" w:cs="Times New Roman"/>
                <w:sz w:val="24"/>
                <w:szCs w:val="24"/>
                <w:lang w:eastAsia="lt-LT"/>
              </w:rPr>
            </w:pPr>
            <w:r w:rsidRPr="00895442">
              <w:rPr>
                <w:rFonts w:ascii="Times New Roman" w:eastAsia="Calibri" w:hAnsi="Times New Roman" w:cs="Times New Roman"/>
                <w:sz w:val="24"/>
                <w:szCs w:val="24"/>
                <w:lang w:eastAsia="lt-LT"/>
              </w:rPr>
              <w:t>Skaitymas</w:t>
            </w:r>
          </w:p>
        </w:tc>
        <w:tc>
          <w:tcPr>
            <w:tcW w:w="2410" w:type="dxa"/>
          </w:tcPr>
          <w:p w14:paraId="46F72761" w14:textId="77777777" w:rsidR="00895442" w:rsidRPr="00895442" w:rsidRDefault="00895442" w:rsidP="00013E10">
            <w:pPr>
              <w:tabs>
                <w:tab w:val="left" w:pos="0"/>
              </w:tabs>
              <w:spacing w:line="360" w:lineRule="auto"/>
              <w:jc w:val="both"/>
              <w:rPr>
                <w:rFonts w:ascii="Times New Roman" w:eastAsia="Calibri" w:hAnsi="Times New Roman" w:cs="Times New Roman"/>
                <w:sz w:val="24"/>
                <w:szCs w:val="24"/>
                <w:lang w:eastAsia="lt-LT"/>
              </w:rPr>
            </w:pPr>
            <w:r w:rsidRPr="00895442">
              <w:rPr>
                <w:rFonts w:ascii="Times New Roman" w:eastAsia="Calibri" w:hAnsi="Times New Roman" w:cs="Times New Roman"/>
                <w:sz w:val="24"/>
                <w:szCs w:val="24"/>
                <w:lang w:eastAsia="lt-LT"/>
              </w:rPr>
              <w:t>65,3</w:t>
            </w:r>
          </w:p>
        </w:tc>
        <w:tc>
          <w:tcPr>
            <w:tcW w:w="2268" w:type="dxa"/>
          </w:tcPr>
          <w:p w14:paraId="12AE9952" w14:textId="77777777" w:rsidR="00895442" w:rsidRPr="00895442" w:rsidRDefault="00895442" w:rsidP="00013E10">
            <w:pPr>
              <w:tabs>
                <w:tab w:val="left" w:pos="0"/>
              </w:tabs>
              <w:spacing w:line="360" w:lineRule="auto"/>
              <w:jc w:val="both"/>
              <w:rPr>
                <w:rFonts w:ascii="Times New Roman" w:eastAsia="Calibri" w:hAnsi="Times New Roman" w:cs="Times New Roman"/>
                <w:sz w:val="24"/>
                <w:szCs w:val="24"/>
                <w:lang w:eastAsia="lt-LT"/>
              </w:rPr>
            </w:pPr>
            <w:r w:rsidRPr="00895442">
              <w:rPr>
                <w:rFonts w:ascii="Times New Roman" w:eastAsia="Calibri" w:hAnsi="Times New Roman" w:cs="Times New Roman"/>
                <w:sz w:val="24"/>
                <w:szCs w:val="24"/>
                <w:lang w:eastAsia="lt-LT"/>
              </w:rPr>
              <w:t>66,5</w:t>
            </w:r>
          </w:p>
        </w:tc>
        <w:tc>
          <w:tcPr>
            <w:tcW w:w="2835" w:type="dxa"/>
          </w:tcPr>
          <w:p w14:paraId="4F3C938A" w14:textId="77777777" w:rsidR="00895442" w:rsidRPr="00895442" w:rsidRDefault="00895442" w:rsidP="00013E10">
            <w:pPr>
              <w:tabs>
                <w:tab w:val="left" w:pos="0"/>
              </w:tabs>
              <w:spacing w:line="360" w:lineRule="auto"/>
              <w:jc w:val="both"/>
              <w:rPr>
                <w:rFonts w:ascii="Times New Roman" w:eastAsia="Calibri" w:hAnsi="Times New Roman" w:cs="Times New Roman"/>
                <w:sz w:val="24"/>
                <w:szCs w:val="24"/>
                <w:lang w:eastAsia="lt-LT"/>
              </w:rPr>
            </w:pPr>
            <w:r w:rsidRPr="00895442">
              <w:rPr>
                <w:rFonts w:ascii="Times New Roman" w:eastAsia="Calibri" w:hAnsi="Times New Roman" w:cs="Times New Roman"/>
                <w:sz w:val="24"/>
                <w:szCs w:val="24"/>
                <w:lang w:eastAsia="lt-LT"/>
              </w:rPr>
              <w:t>-1,2</w:t>
            </w:r>
          </w:p>
        </w:tc>
      </w:tr>
    </w:tbl>
    <w:p w14:paraId="0BC8A069" w14:textId="77777777" w:rsidR="00895442" w:rsidRPr="00895442" w:rsidRDefault="00895442" w:rsidP="00013E10">
      <w:pPr>
        <w:tabs>
          <w:tab w:val="left" w:pos="0"/>
        </w:tabs>
        <w:spacing w:after="0" w:line="360" w:lineRule="auto"/>
        <w:ind w:firstLine="720"/>
        <w:jc w:val="both"/>
        <w:rPr>
          <w:rFonts w:ascii="Times New Roman" w:eastAsia="Calibri" w:hAnsi="Times New Roman" w:cs="Times New Roman"/>
          <w:b/>
          <w:sz w:val="24"/>
          <w:szCs w:val="24"/>
          <w:lang w:eastAsia="lt-LT"/>
        </w:rPr>
      </w:pPr>
    </w:p>
    <w:p w14:paraId="2ABE8A60" w14:textId="77777777" w:rsidR="00895442" w:rsidRPr="00895442" w:rsidRDefault="00895442" w:rsidP="00013E10">
      <w:pPr>
        <w:tabs>
          <w:tab w:val="left" w:pos="0"/>
        </w:tabs>
        <w:spacing w:after="0" w:line="360" w:lineRule="auto"/>
        <w:ind w:firstLine="720"/>
        <w:jc w:val="both"/>
        <w:rPr>
          <w:rFonts w:ascii="Times New Roman" w:eastAsia="Calibri" w:hAnsi="Times New Roman" w:cs="Times New Roman"/>
          <w:sz w:val="24"/>
          <w:szCs w:val="24"/>
          <w:lang w:eastAsia="lt-LT"/>
        </w:rPr>
      </w:pPr>
      <w:r w:rsidRPr="00895442">
        <w:rPr>
          <w:rFonts w:ascii="Times New Roman" w:eastAsia="Calibri" w:hAnsi="Times New Roman" w:cs="Times New Roman"/>
          <w:sz w:val="24"/>
          <w:szCs w:val="24"/>
          <w:lang w:eastAsia="lt-LT"/>
        </w:rPr>
        <w:t>2021–2022 m. m. NMPP buvo vykdomas 8 klasėse. 8 klasės mokinių rezultato procentais vidurkis:</w:t>
      </w:r>
    </w:p>
    <w:tbl>
      <w:tblPr>
        <w:tblStyle w:val="Lentelstinklelis"/>
        <w:tblW w:w="0" w:type="auto"/>
        <w:tblLook w:val="04A0" w:firstRow="1" w:lastRow="0" w:firstColumn="1" w:lastColumn="0" w:noHBand="0" w:noVBand="1"/>
      </w:tblPr>
      <w:tblGrid>
        <w:gridCol w:w="2518"/>
        <w:gridCol w:w="1843"/>
        <w:gridCol w:w="2268"/>
        <w:gridCol w:w="2551"/>
      </w:tblGrid>
      <w:tr w:rsidR="00895442" w:rsidRPr="00895442" w14:paraId="79495395" w14:textId="77777777" w:rsidTr="00C86705">
        <w:tc>
          <w:tcPr>
            <w:tcW w:w="2518" w:type="dxa"/>
            <w:vMerge w:val="restart"/>
          </w:tcPr>
          <w:p w14:paraId="6ACF617C" w14:textId="77777777" w:rsidR="00895442" w:rsidRPr="00895442" w:rsidRDefault="00895442" w:rsidP="00013E10">
            <w:pPr>
              <w:tabs>
                <w:tab w:val="left" w:pos="0"/>
              </w:tabs>
              <w:spacing w:line="360" w:lineRule="auto"/>
              <w:jc w:val="both"/>
              <w:rPr>
                <w:rFonts w:ascii="Times New Roman" w:eastAsia="Calibri" w:hAnsi="Times New Roman" w:cs="Times New Roman"/>
                <w:sz w:val="24"/>
                <w:szCs w:val="24"/>
                <w:lang w:eastAsia="lt-LT"/>
              </w:rPr>
            </w:pPr>
            <w:r w:rsidRPr="00895442">
              <w:rPr>
                <w:rFonts w:ascii="Times New Roman" w:eastAsia="Calibri" w:hAnsi="Times New Roman" w:cs="Times New Roman"/>
                <w:sz w:val="24"/>
                <w:szCs w:val="24"/>
                <w:lang w:eastAsia="lt-LT"/>
              </w:rPr>
              <w:t>Dalykas</w:t>
            </w:r>
          </w:p>
        </w:tc>
        <w:tc>
          <w:tcPr>
            <w:tcW w:w="6662" w:type="dxa"/>
            <w:gridSpan w:val="3"/>
          </w:tcPr>
          <w:p w14:paraId="30DBBF5E" w14:textId="77777777" w:rsidR="00895442" w:rsidRPr="00895442" w:rsidRDefault="00895442" w:rsidP="00013E10">
            <w:pPr>
              <w:tabs>
                <w:tab w:val="left" w:pos="0"/>
              </w:tabs>
              <w:spacing w:line="360" w:lineRule="auto"/>
              <w:jc w:val="center"/>
              <w:rPr>
                <w:rFonts w:ascii="Times New Roman" w:eastAsia="Calibri" w:hAnsi="Times New Roman" w:cs="Times New Roman"/>
                <w:sz w:val="24"/>
                <w:szCs w:val="24"/>
                <w:lang w:eastAsia="lt-LT"/>
              </w:rPr>
            </w:pPr>
            <w:r w:rsidRPr="00895442">
              <w:rPr>
                <w:rFonts w:ascii="Times New Roman" w:eastAsia="Calibri" w:hAnsi="Times New Roman" w:cs="Times New Roman"/>
                <w:sz w:val="24"/>
                <w:szCs w:val="24"/>
                <w:lang w:eastAsia="lt-LT"/>
              </w:rPr>
              <w:t>Rezultato procentais vidurkis</w:t>
            </w:r>
          </w:p>
        </w:tc>
      </w:tr>
      <w:tr w:rsidR="00895442" w:rsidRPr="00895442" w14:paraId="6DF05859" w14:textId="77777777" w:rsidTr="00C86705">
        <w:tc>
          <w:tcPr>
            <w:tcW w:w="2518" w:type="dxa"/>
            <w:vMerge/>
          </w:tcPr>
          <w:p w14:paraId="0D18848D" w14:textId="77777777" w:rsidR="00895442" w:rsidRPr="00895442" w:rsidRDefault="00895442" w:rsidP="00013E10">
            <w:pPr>
              <w:tabs>
                <w:tab w:val="left" w:pos="0"/>
              </w:tabs>
              <w:spacing w:line="360" w:lineRule="auto"/>
              <w:jc w:val="both"/>
              <w:rPr>
                <w:rFonts w:ascii="Times New Roman" w:eastAsia="Calibri" w:hAnsi="Times New Roman" w:cs="Times New Roman"/>
                <w:sz w:val="24"/>
                <w:szCs w:val="24"/>
                <w:lang w:eastAsia="lt-LT"/>
              </w:rPr>
            </w:pPr>
          </w:p>
        </w:tc>
        <w:tc>
          <w:tcPr>
            <w:tcW w:w="1843" w:type="dxa"/>
          </w:tcPr>
          <w:p w14:paraId="00A1CDCC" w14:textId="77777777" w:rsidR="00895442" w:rsidRPr="00895442" w:rsidRDefault="00895442" w:rsidP="00013E10">
            <w:pPr>
              <w:tabs>
                <w:tab w:val="left" w:pos="0"/>
              </w:tabs>
              <w:spacing w:line="360" w:lineRule="auto"/>
              <w:jc w:val="both"/>
              <w:rPr>
                <w:rFonts w:ascii="Times New Roman" w:eastAsia="Calibri" w:hAnsi="Times New Roman" w:cs="Times New Roman"/>
                <w:sz w:val="24"/>
                <w:szCs w:val="24"/>
                <w:lang w:eastAsia="lt-LT"/>
              </w:rPr>
            </w:pPr>
            <w:r w:rsidRPr="00895442">
              <w:rPr>
                <w:rFonts w:ascii="Times New Roman" w:eastAsia="Calibri" w:hAnsi="Times New Roman" w:cs="Times New Roman"/>
                <w:sz w:val="24"/>
                <w:szCs w:val="24"/>
                <w:lang w:eastAsia="lt-LT"/>
              </w:rPr>
              <w:t>Savivaldybės</w:t>
            </w:r>
          </w:p>
        </w:tc>
        <w:tc>
          <w:tcPr>
            <w:tcW w:w="2268" w:type="dxa"/>
          </w:tcPr>
          <w:p w14:paraId="5A60C3E7" w14:textId="77777777" w:rsidR="00895442" w:rsidRPr="00895442" w:rsidRDefault="00895442" w:rsidP="00013E10">
            <w:pPr>
              <w:tabs>
                <w:tab w:val="left" w:pos="0"/>
              </w:tabs>
              <w:spacing w:line="360" w:lineRule="auto"/>
              <w:jc w:val="both"/>
              <w:rPr>
                <w:rFonts w:ascii="Times New Roman" w:eastAsia="Calibri" w:hAnsi="Times New Roman" w:cs="Times New Roman"/>
                <w:sz w:val="24"/>
                <w:szCs w:val="24"/>
                <w:lang w:eastAsia="lt-LT"/>
              </w:rPr>
            </w:pPr>
            <w:r w:rsidRPr="00895442">
              <w:rPr>
                <w:rFonts w:ascii="Times New Roman" w:eastAsia="Calibri" w:hAnsi="Times New Roman" w:cs="Times New Roman"/>
                <w:sz w:val="24"/>
                <w:szCs w:val="24"/>
                <w:lang w:eastAsia="lt-LT"/>
              </w:rPr>
              <w:t xml:space="preserve">Šalies </w:t>
            </w:r>
          </w:p>
        </w:tc>
        <w:tc>
          <w:tcPr>
            <w:tcW w:w="2551" w:type="dxa"/>
          </w:tcPr>
          <w:p w14:paraId="4D4868FC" w14:textId="77777777" w:rsidR="00895442" w:rsidRPr="00895442" w:rsidRDefault="00895442" w:rsidP="00013E10">
            <w:pPr>
              <w:tabs>
                <w:tab w:val="left" w:pos="0"/>
              </w:tabs>
              <w:spacing w:line="360" w:lineRule="auto"/>
              <w:jc w:val="both"/>
              <w:rPr>
                <w:rFonts w:ascii="Times New Roman" w:eastAsia="Calibri" w:hAnsi="Times New Roman" w:cs="Times New Roman"/>
                <w:sz w:val="24"/>
                <w:szCs w:val="24"/>
                <w:lang w:eastAsia="lt-LT"/>
              </w:rPr>
            </w:pPr>
            <w:r w:rsidRPr="00895442">
              <w:rPr>
                <w:rFonts w:ascii="Times New Roman" w:eastAsia="Calibri" w:hAnsi="Times New Roman" w:cs="Times New Roman"/>
                <w:sz w:val="24"/>
                <w:szCs w:val="24"/>
                <w:lang w:eastAsia="lt-LT"/>
              </w:rPr>
              <w:t>Skirtumas</w:t>
            </w:r>
          </w:p>
        </w:tc>
      </w:tr>
      <w:tr w:rsidR="00895442" w:rsidRPr="00895442" w14:paraId="06270BF1" w14:textId="77777777" w:rsidTr="00C86705">
        <w:tc>
          <w:tcPr>
            <w:tcW w:w="2518" w:type="dxa"/>
          </w:tcPr>
          <w:p w14:paraId="387A2F24" w14:textId="77777777" w:rsidR="00895442" w:rsidRPr="00895442" w:rsidRDefault="00895442" w:rsidP="00013E10">
            <w:pPr>
              <w:tabs>
                <w:tab w:val="left" w:pos="0"/>
              </w:tabs>
              <w:spacing w:line="360" w:lineRule="auto"/>
              <w:jc w:val="both"/>
              <w:rPr>
                <w:rFonts w:ascii="Times New Roman" w:eastAsia="Calibri" w:hAnsi="Times New Roman" w:cs="Times New Roman"/>
                <w:sz w:val="24"/>
                <w:szCs w:val="24"/>
                <w:lang w:eastAsia="lt-LT"/>
              </w:rPr>
            </w:pPr>
            <w:r w:rsidRPr="00895442">
              <w:rPr>
                <w:rFonts w:ascii="Times New Roman" w:eastAsia="Calibri" w:hAnsi="Times New Roman" w:cs="Times New Roman"/>
                <w:sz w:val="24"/>
                <w:szCs w:val="24"/>
                <w:lang w:eastAsia="lt-LT"/>
              </w:rPr>
              <w:t>Matematika</w:t>
            </w:r>
          </w:p>
        </w:tc>
        <w:tc>
          <w:tcPr>
            <w:tcW w:w="1843" w:type="dxa"/>
          </w:tcPr>
          <w:p w14:paraId="426F45A1" w14:textId="77777777" w:rsidR="00895442" w:rsidRPr="00895442" w:rsidRDefault="00895442" w:rsidP="00013E10">
            <w:pPr>
              <w:tabs>
                <w:tab w:val="left" w:pos="0"/>
              </w:tabs>
              <w:spacing w:line="360" w:lineRule="auto"/>
              <w:jc w:val="both"/>
              <w:rPr>
                <w:rFonts w:ascii="Times New Roman" w:eastAsia="Calibri" w:hAnsi="Times New Roman" w:cs="Times New Roman"/>
                <w:sz w:val="24"/>
                <w:szCs w:val="24"/>
                <w:lang w:eastAsia="lt-LT"/>
              </w:rPr>
            </w:pPr>
            <w:r w:rsidRPr="00895442">
              <w:rPr>
                <w:rFonts w:ascii="Times New Roman" w:eastAsia="Calibri" w:hAnsi="Times New Roman" w:cs="Times New Roman"/>
                <w:sz w:val="24"/>
                <w:szCs w:val="24"/>
                <w:lang w:eastAsia="lt-LT"/>
              </w:rPr>
              <w:t>35,0</w:t>
            </w:r>
          </w:p>
        </w:tc>
        <w:tc>
          <w:tcPr>
            <w:tcW w:w="2268" w:type="dxa"/>
          </w:tcPr>
          <w:p w14:paraId="41CF0B41" w14:textId="77777777" w:rsidR="00895442" w:rsidRPr="00895442" w:rsidRDefault="00895442" w:rsidP="00013E10">
            <w:pPr>
              <w:tabs>
                <w:tab w:val="left" w:pos="0"/>
              </w:tabs>
              <w:spacing w:line="360" w:lineRule="auto"/>
              <w:jc w:val="both"/>
              <w:rPr>
                <w:rFonts w:ascii="Times New Roman" w:eastAsia="Calibri" w:hAnsi="Times New Roman" w:cs="Times New Roman"/>
                <w:sz w:val="24"/>
                <w:szCs w:val="24"/>
                <w:lang w:eastAsia="lt-LT"/>
              </w:rPr>
            </w:pPr>
            <w:r w:rsidRPr="00895442">
              <w:rPr>
                <w:rFonts w:ascii="Times New Roman" w:eastAsia="Calibri" w:hAnsi="Times New Roman" w:cs="Times New Roman"/>
                <w:sz w:val="24"/>
                <w:szCs w:val="24"/>
                <w:lang w:eastAsia="lt-LT"/>
              </w:rPr>
              <w:t>41,0</w:t>
            </w:r>
          </w:p>
        </w:tc>
        <w:tc>
          <w:tcPr>
            <w:tcW w:w="2551" w:type="dxa"/>
          </w:tcPr>
          <w:p w14:paraId="3EEF8751" w14:textId="77777777" w:rsidR="00895442" w:rsidRPr="00895442" w:rsidRDefault="00895442" w:rsidP="00013E10">
            <w:pPr>
              <w:tabs>
                <w:tab w:val="left" w:pos="0"/>
              </w:tabs>
              <w:spacing w:line="360" w:lineRule="auto"/>
              <w:jc w:val="both"/>
              <w:rPr>
                <w:rFonts w:ascii="Times New Roman" w:eastAsia="Calibri" w:hAnsi="Times New Roman" w:cs="Times New Roman"/>
                <w:sz w:val="24"/>
                <w:szCs w:val="24"/>
                <w:lang w:eastAsia="lt-LT"/>
              </w:rPr>
            </w:pPr>
            <w:r w:rsidRPr="00895442">
              <w:rPr>
                <w:rFonts w:ascii="Times New Roman" w:eastAsia="Calibri" w:hAnsi="Times New Roman" w:cs="Times New Roman"/>
                <w:sz w:val="24"/>
                <w:szCs w:val="24"/>
                <w:lang w:eastAsia="lt-LT"/>
              </w:rPr>
              <w:t>-6,0</w:t>
            </w:r>
          </w:p>
        </w:tc>
      </w:tr>
      <w:tr w:rsidR="00895442" w:rsidRPr="00895442" w14:paraId="775B5A5F" w14:textId="77777777" w:rsidTr="00C86705">
        <w:tc>
          <w:tcPr>
            <w:tcW w:w="2518" w:type="dxa"/>
          </w:tcPr>
          <w:p w14:paraId="2301C40A" w14:textId="77777777" w:rsidR="00895442" w:rsidRPr="00895442" w:rsidRDefault="00895442" w:rsidP="00013E10">
            <w:pPr>
              <w:tabs>
                <w:tab w:val="left" w:pos="0"/>
              </w:tabs>
              <w:spacing w:line="360" w:lineRule="auto"/>
              <w:jc w:val="both"/>
              <w:rPr>
                <w:rFonts w:ascii="Times New Roman" w:eastAsia="Calibri" w:hAnsi="Times New Roman" w:cs="Times New Roman"/>
                <w:sz w:val="24"/>
                <w:szCs w:val="24"/>
                <w:lang w:eastAsia="lt-LT"/>
              </w:rPr>
            </w:pPr>
            <w:r w:rsidRPr="00895442">
              <w:rPr>
                <w:rFonts w:ascii="Times New Roman" w:eastAsia="Calibri" w:hAnsi="Times New Roman" w:cs="Times New Roman"/>
                <w:sz w:val="24"/>
                <w:szCs w:val="24"/>
                <w:lang w:eastAsia="lt-LT"/>
              </w:rPr>
              <w:t>Skaitymas</w:t>
            </w:r>
          </w:p>
        </w:tc>
        <w:tc>
          <w:tcPr>
            <w:tcW w:w="1843" w:type="dxa"/>
          </w:tcPr>
          <w:p w14:paraId="15CA82E9" w14:textId="77777777" w:rsidR="00895442" w:rsidRPr="00895442" w:rsidRDefault="00895442" w:rsidP="00013E10">
            <w:pPr>
              <w:tabs>
                <w:tab w:val="left" w:pos="0"/>
              </w:tabs>
              <w:spacing w:line="360" w:lineRule="auto"/>
              <w:jc w:val="both"/>
              <w:rPr>
                <w:rFonts w:ascii="Times New Roman" w:eastAsia="Calibri" w:hAnsi="Times New Roman" w:cs="Times New Roman"/>
                <w:sz w:val="24"/>
                <w:szCs w:val="24"/>
                <w:lang w:eastAsia="lt-LT"/>
              </w:rPr>
            </w:pPr>
            <w:r w:rsidRPr="00895442">
              <w:rPr>
                <w:rFonts w:ascii="Times New Roman" w:eastAsia="Calibri" w:hAnsi="Times New Roman" w:cs="Times New Roman"/>
                <w:sz w:val="24"/>
                <w:szCs w:val="24"/>
                <w:lang w:eastAsia="lt-LT"/>
              </w:rPr>
              <w:t>66,0</w:t>
            </w:r>
          </w:p>
        </w:tc>
        <w:tc>
          <w:tcPr>
            <w:tcW w:w="2268" w:type="dxa"/>
          </w:tcPr>
          <w:p w14:paraId="150CDEDE" w14:textId="77777777" w:rsidR="00895442" w:rsidRPr="00895442" w:rsidRDefault="00895442" w:rsidP="00013E10">
            <w:pPr>
              <w:tabs>
                <w:tab w:val="left" w:pos="0"/>
              </w:tabs>
              <w:spacing w:line="360" w:lineRule="auto"/>
              <w:jc w:val="both"/>
              <w:rPr>
                <w:rFonts w:ascii="Times New Roman" w:eastAsia="Calibri" w:hAnsi="Times New Roman" w:cs="Times New Roman"/>
                <w:sz w:val="24"/>
                <w:szCs w:val="24"/>
                <w:lang w:eastAsia="lt-LT"/>
              </w:rPr>
            </w:pPr>
            <w:r w:rsidRPr="00895442">
              <w:rPr>
                <w:rFonts w:ascii="Times New Roman" w:eastAsia="Calibri" w:hAnsi="Times New Roman" w:cs="Times New Roman"/>
                <w:sz w:val="24"/>
                <w:szCs w:val="24"/>
                <w:lang w:eastAsia="lt-LT"/>
              </w:rPr>
              <w:t>66,2</w:t>
            </w:r>
          </w:p>
        </w:tc>
        <w:tc>
          <w:tcPr>
            <w:tcW w:w="2551" w:type="dxa"/>
          </w:tcPr>
          <w:p w14:paraId="29CEA34C" w14:textId="77777777" w:rsidR="00895442" w:rsidRPr="00895442" w:rsidRDefault="00895442" w:rsidP="00013E10">
            <w:pPr>
              <w:tabs>
                <w:tab w:val="left" w:pos="0"/>
              </w:tabs>
              <w:spacing w:line="360" w:lineRule="auto"/>
              <w:jc w:val="both"/>
              <w:rPr>
                <w:rFonts w:ascii="Times New Roman" w:eastAsia="Calibri" w:hAnsi="Times New Roman" w:cs="Times New Roman"/>
                <w:sz w:val="24"/>
                <w:szCs w:val="24"/>
                <w:lang w:eastAsia="lt-LT"/>
              </w:rPr>
            </w:pPr>
            <w:r w:rsidRPr="00895442">
              <w:rPr>
                <w:rFonts w:ascii="Times New Roman" w:eastAsia="Calibri" w:hAnsi="Times New Roman" w:cs="Times New Roman"/>
                <w:sz w:val="24"/>
                <w:szCs w:val="24"/>
                <w:lang w:eastAsia="lt-LT"/>
              </w:rPr>
              <w:t>-0,2</w:t>
            </w:r>
          </w:p>
        </w:tc>
      </w:tr>
      <w:tr w:rsidR="00895442" w:rsidRPr="00895442" w14:paraId="7B4AE46E" w14:textId="77777777" w:rsidTr="00C86705">
        <w:tc>
          <w:tcPr>
            <w:tcW w:w="2518" w:type="dxa"/>
          </w:tcPr>
          <w:p w14:paraId="06A6DE75" w14:textId="77777777" w:rsidR="00895442" w:rsidRPr="00895442" w:rsidRDefault="00895442" w:rsidP="00013E10">
            <w:pPr>
              <w:tabs>
                <w:tab w:val="left" w:pos="0"/>
              </w:tabs>
              <w:spacing w:line="360" w:lineRule="auto"/>
              <w:jc w:val="both"/>
              <w:rPr>
                <w:rFonts w:ascii="Times New Roman" w:eastAsia="Calibri" w:hAnsi="Times New Roman" w:cs="Times New Roman"/>
                <w:sz w:val="24"/>
                <w:szCs w:val="24"/>
                <w:lang w:eastAsia="lt-LT"/>
              </w:rPr>
            </w:pPr>
            <w:r w:rsidRPr="00895442">
              <w:rPr>
                <w:rFonts w:ascii="Times New Roman" w:eastAsia="Calibri" w:hAnsi="Times New Roman" w:cs="Times New Roman"/>
                <w:sz w:val="24"/>
                <w:szCs w:val="24"/>
                <w:lang w:eastAsia="lt-LT"/>
              </w:rPr>
              <w:t>Gamtos mokslai</w:t>
            </w:r>
          </w:p>
        </w:tc>
        <w:tc>
          <w:tcPr>
            <w:tcW w:w="1843" w:type="dxa"/>
          </w:tcPr>
          <w:p w14:paraId="4AB0F05E" w14:textId="77777777" w:rsidR="00895442" w:rsidRPr="00895442" w:rsidRDefault="00895442" w:rsidP="00013E10">
            <w:pPr>
              <w:tabs>
                <w:tab w:val="left" w:pos="0"/>
              </w:tabs>
              <w:spacing w:line="360" w:lineRule="auto"/>
              <w:jc w:val="both"/>
              <w:rPr>
                <w:rFonts w:ascii="Times New Roman" w:eastAsia="Calibri" w:hAnsi="Times New Roman" w:cs="Times New Roman"/>
                <w:sz w:val="24"/>
                <w:szCs w:val="24"/>
                <w:lang w:eastAsia="lt-LT"/>
              </w:rPr>
            </w:pPr>
            <w:r w:rsidRPr="00895442">
              <w:rPr>
                <w:rFonts w:ascii="Times New Roman" w:eastAsia="Calibri" w:hAnsi="Times New Roman" w:cs="Times New Roman"/>
                <w:sz w:val="24"/>
                <w:szCs w:val="24"/>
                <w:lang w:eastAsia="lt-LT"/>
              </w:rPr>
              <w:t>45,5</w:t>
            </w:r>
          </w:p>
        </w:tc>
        <w:tc>
          <w:tcPr>
            <w:tcW w:w="2268" w:type="dxa"/>
          </w:tcPr>
          <w:p w14:paraId="01021307" w14:textId="77777777" w:rsidR="00895442" w:rsidRPr="00895442" w:rsidRDefault="00895442" w:rsidP="00013E10">
            <w:pPr>
              <w:tabs>
                <w:tab w:val="left" w:pos="0"/>
              </w:tabs>
              <w:spacing w:line="360" w:lineRule="auto"/>
              <w:jc w:val="both"/>
              <w:rPr>
                <w:rFonts w:ascii="Times New Roman" w:eastAsia="Calibri" w:hAnsi="Times New Roman" w:cs="Times New Roman"/>
                <w:sz w:val="24"/>
                <w:szCs w:val="24"/>
                <w:lang w:eastAsia="lt-LT"/>
              </w:rPr>
            </w:pPr>
            <w:r w:rsidRPr="00895442">
              <w:rPr>
                <w:rFonts w:ascii="Times New Roman" w:eastAsia="Calibri" w:hAnsi="Times New Roman" w:cs="Times New Roman"/>
                <w:sz w:val="24"/>
                <w:szCs w:val="24"/>
                <w:lang w:eastAsia="lt-LT"/>
              </w:rPr>
              <w:t>50,7</w:t>
            </w:r>
          </w:p>
        </w:tc>
        <w:tc>
          <w:tcPr>
            <w:tcW w:w="2551" w:type="dxa"/>
          </w:tcPr>
          <w:p w14:paraId="47A0B4F5" w14:textId="77777777" w:rsidR="00895442" w:rsidRPr="00895442" w:rsidRDefault="00895442" w:rsidP="00013E10">
            <w:pPr>
              <w:tabs>
                <w:tab w:val="left" w:pos="0"/>
              </w:tabs>
              <w:spacing w:line="360" w:lineRule="auto"/>
              <w:jc w:val="both"/>
              <w:rPr>
                <w:rFonts w:ascii="Times New Roman" w:eastAsia="Calibri" w:hAnsi="Times New Roman" w:cs="Times New Roman"/>
                <w:sz w:val="24"/>
                <w:szCs w:val="24"/>
                <w:lang w:eastAsia="lt-LT"/>
              </w:rPr>
            </w:pPr>
            <w:r w:rsidRPr="00895442">
              <w:rPr>
                <w:rFonts w:ascii="Times New Roman" w:eastAsia="Calibri" w:hAnsi="Times New Roman" w:cs="Times New Roman"/>
                <w:sz w:val="24"/>
                <w:szCs w:val="24"/>
                <w:lang w:eastAsia="lt-LT"/>
              </w:rPr>
              <w:t>-5,2</w:t>
            </w:r>
          </w:p>
        </w:tc>
      </w:tr>
      <w:tr w:rsidR="00895442" w:rsidRPr="00895442" w14:paraId="5A76D834" w14:textId="77777777" w:rsidTr="00C86705">
        <w:tc>
          <w:tcPr>
            <w:tcW w:w="2518" w:type="dxa"/>
          </w:tcPr>
          <w:p w14:paraId="032A5BEE" w14:textId="77777777" w:rsidR="00895442" w:rsidRPr="00895442" w:rsidRDefault="00895442" w:rsidP="00013E10">
            <w:pPr>
              <w:tabs>
                <w:tab w:val="left" w:pos="0"/>
              </w:tabs>
              <w:spacing w:line="360" w:lineRule="auto"/>
              <w:jc w:val="both"/>
              <w:rPr>
                <w:rFonts w:ascii="Times New Roman" w:eastAsia="Calibri" w:hAnsi="Times New Roman" w:cs="Times New Roman"/>
                <w:sz w:val="24"/>
                <w:szCs w:val="24"/>
                <w:lang w:eastAsia="lt-LT"/>
              </w:rPr>
            </w:pPr>
            <w:r w:rsidRPr="00895442">
              <w:rPr>
                <w:rFonts w:ascii="Times New Roman" w:eastAsia="Calibri" w:hAnsi="Times New Roman" w:cs="Times New Roman"/>
                <w:sz w:val="24"/>
                <w:szCs w:val="24"/>
                <w:lang w:eastAsia="lt-LT"/>
              </w:rPr>
              <w:t>Socialiniai mokslai</w:t>
            </w:r>
          </w:p>
        </w:tc>
        <w:tc>
          <w:tcPr>
            <w:tcW w:w="1843" w:type="dxa"/>
          </w:tcPr>
          <w:p w14:paraId="0B1578A1" w14:textId="77777777" w:rsidR="00895442" w:rsidRPr="00895442" w:rsidRDefault="00895442" w:rsidP="00013E10">
            <w:pPr>
              <w:tabs>
                <w:tab w:val="left" w:pos="0"/>
              </w:tabs>
              <w:spacing w:line="360" w:lineRule="auto"/>
              <w:jc w:val="both"/>
              <w:rPr>
                <w:rFonts w:ascii="Times New Roman" w:eastAsia="Calibri" w:hAnsi="Times New Roman" w:cs="Times New Roman"/>
                <w:sz w:val="24"/>
                <w:szCs w:val="24"/>
                <w:lang w:eastAsia="lt-LT"/>
              </w:rPr>
            </w:pPr>
            <w:r w:rsidRPr="00895442">
              <w:rPr>
                <w:rFonts w:ascii="Times New Roman" w:eastAsia="Calibri" w:hAnsi="Times New Roman" w:cs="Times New Roman"/>
                <w:sz w:val="24"/>
                <w:szCs w:val="24"/>
                <w:lang w:eastAsia="lt-LT"/>
              </w:rPr>
              <w:t>44,5</w:t>
            </w:r>
          </w:p>
        </w:tc>
        <w:tc>
          <w:tcPr>
            <w:tcW w:w="2268" w:type="dxa"/>
          </w:tcPr>
          <w:p w14:paraId="51C170B0" w14:textId="77777777" w:rsidR="00895442" w:rsidRPr="00895442" w:rsidRDefault="00895442" w:rsidP="00013E10">
            <w:pPr>
              <w:tabs>
                <w:tab w:val="left" w:pos="0"/>
              </w:tabs>
              <w:spacing w:line="360" w:lineRule="auto"/>
              <w:jc w:val="both"/>
              <w:rPr>
                <w:rFonts w:ascii="Times New Roman" w:eastAsia="Calibri" w:hAnsi="Times New Roman" w:cs="Times New Roman"/>
                <w:sz w:val="24"/>
                <w:szCs w:val="24"/>
                <w:lang w:eastAsia="lt-LT"/>
              </w:rPr>
            </w:pPr>
            <w:r w:rsidRPr="00895442">
              <w:rPr>
                <w:rFonts w:ascii="Times New Roman" w:eastAsia="Calibri" w:hAnsi="Times New Roman" w:cs="Times New Roman"/>
                <w:sz w:val="24"/>
                <w:szCs w:val="24"/>
                <w:lang w:eastAsia="lt-LT"/>
              </w:rPr>
              <w:t>49,7</w:t>
            </w:r>
          </w:p>
        </w:tc>
        <w:tc>
          <w:tcPr>
            <w:tcW w:w="2551" w:type="dxa"/>
          </w:tcPr>
          <w:p w14:paraId="050CE341" w14:textId="77777777" w:rsidR="00895442" w:rsidRPr="00895442" w:rsidRDefault="00895442" w:rsidP="00013E10">
            <w:pPr>
              <w:tabs>
                <w:tab w:val="left" w:pos="0"/>
              </w:tabs>
              <w:spacing w:line="360" w:lineRule="auto"/>
              <w:jc w:val="both"/>
              <w:rPr>
                <w:rFonts w:ascii="Times New Roman" w:eastAsia="Calibri" w:hAnsi="Times New Roman" w:cs="Times New Roman"/>
                <w:sz w:val="24"/>
                <w:szCs w:val="24"/>
                <w:lang w:eastAsia="lt-LT"/>
              </w:rPr>
            </w:pPr>
            <w:r w:rsidRPr="00895442">
              <w:rPr>
                <w:rFonts w:ascii="Times New Roman" w:eastAsia="Calibri" w:hAnsi="Times New Roman" w:cs="Times New Roman"/>
                <w:sz w:val="24"/>
                <w:szCs w:val="24"/>
                <w:lang w:eastAsia="lt-LT"/>
              </w:rPr>
              <w:t>-5,2</w:t>
            </w:r>
          </w:p>
        </w:tc>
      </w:tr>
    </w:tbl>
    <w:p w14:paraId="1C512772" w14:textId="77777777" w:rsidR="00895442" w:rsidRPr="00895442" w:rsidRDefault="00895442" w:rsidP="00013E10">
      <w:pPr>
        <w:tabs>
          <w:tab w:val="left" w:pos="0"/>
        </w:tabs>
        <w:spacing w:after="0" w:line="360" w:lineRule="auto"/>
        <w:jc w:val="both"/>
        <w:rPr>
          <w:rFonts w:ascii="Times New Roman" w:eastAsia="Calibri" w:hAnsi="Times New Roman" w:cs="Times New Roman"/>
          <w:color w:val="FF0000"/>
          <w:sz w:val="24"/>
          <w:szCs w:val="24"/>
          <w:lang w:eastAsia="lt-LT"/>
        </w:rPr>
      </w:pPr>
    </w:p>
    <w:p w14:paraId="7063111C" w14:textId="77777777" w:rsidR="00895442" w:rsidRPr="00895442" w:rsidRDefault="00895442" w:rsidP="00013E10">
      <w:pPr>
        <w:tabs>
          <w:tab w:val="left" w:pos="0"/>
        </w:tabs>
        <w:spacing w:after="0" w:line="360" w:lineRule="auto"/>
        <w:ind w:firstLine="720"/>
        <w:jc w:val="both"/>
        <w:rPr>
          <w:rFonts w:ascii="Times New Roman" w:eastAsia="Calibri" w:hAnsi="Times New Roman" w:cs="Times New Roman"/>
          <w:sz w:val="24"/>
          <w:szCs w:val="24"/>
          <w:lang w:eastAsia="lt-LT"/>
        </w:rPr>
      </w:pPr>
      <w:r w:rsidRPr="00895442">
        <w:rPr>
          <w:rFonts w:ascii="Times New Roman" w:eastAsia="Calibri" w:hAnsi="Times New Roman" w:cs="Times New Roman"/>
          <w:sz w:val="24"/>
          <w:szCs w:val="24"/>
          <w:lang w:eastAsia="lt-LT"/>
        </w:rPr>
        <w:t>2021–2022 m. m. vyko Pagrindinio ugdymo pasiekimų patikrinimas (toliau – PUPP). Apibendrinti Kaišiadorių rajono savivaldybės  mokinių PUPP surinktų taškų procentais vidurkis:</w:t>
      </w:r>
    </w:p>
    <w:tbl>
      <w:tblPr>
        <w:tblStyle w:val="Lentelstinklelis"/>
        <w:tblW w:w="0" w:type="auto"/>
        <w:tblLook w:val="04A0" w:firstRow="1" w:lastRow="0" w:firstColumn="1" w:lastColumn="0" w:noHBand="0" w:noVBand="1"/>
      </w:tblPr>
      <w:tblGrid>
        <w:gridCol w:w="2802"/>
        <w:gridCol w:w="2126"/>
        <w:gridCol w:w="1843"/>
        <w:gridCol w:w="2551"/>
      </w:tblGrid>
      <w:tr w:rsidR="00895442" w:rsidRPr="00895442" w14:paraId="11D44E23" w14:textId="77777777" w:rsidTr="00C86705">
        <w:tc>
          <w:tcPr>
            <w:tcW w:w="2802" w:type="dxa"/>
            <w:vMerge w:val="restart"/>
          </w:tcPr>
          <w:p w14:paraId="23945111" w14:textId="77777777" w:rsidR="00895442" w:rsidRPr="00895442" w:rsidRDefault="00895442" w:rsidP="00013E10">
            <w:pPr>
              <w:tabs>
                <w:tab w:val="left" w:pos="0"/>
              </w:tabs>
              <w:spacing w:line="360" w:lineRule="auto"/>
              <w:jc w:val="both"/>
              <w:rPr>
                <w:rFonts w:ascii="Times New Roman" w:eastAsia="Calibri" w:hAnsi="Times New Roman" w:cs="Times New Roman"/>
                <w:sz w:val="24"/>
                <w:szCs w:val="24"/>
                <w:lang w:eastAsia="lt-LT"/>
              </w:rPr>
            </w:pPr>
            <w:r w:rsidRPr="00895442">
              <w:rPr>
                <w:rFonts w:ascii="Times New Roman" w:eastAsia="Calibri" w:hAnsi="Times New Roman" w:cs="Times New Roman"/>
                <w:sz w:val="24"/>
                <w:szCs w:val="24"/>
                <w:lang w:eastAsia="lt-LT"/>
              </w:rPr>
              <w:t>Dalykas</w:t>
            </w:r>
          </w:p>
        </w:tc>
        <w:tc>
          <w:tcPr>
            <w:tcW w:w="6520" w:type="dxa"/>
            <w:gridSpan w:val="3"/>
          </w:tcPr>
          <w:p w14:paraId="0BF6B040" w14:textId="77777777" w:rsidR="00895442" w:rsidRPr="00895442" w:rsidRDefault="00895442" w:rsidP="00013E10">
            <w:pPr>
              <w:tabs>
                <w:tab w:val="left" w:pos="0"/>
              </w:tabs>
              <w:spacing w:line="360" w:lineRule="auto"/>
              <w:jc w:val="center"/>
              <w:rPr>
                <w:rFonts w:ascii="Times New Roman" w:eastAsia="Calibri" w:hAnsi="Times New Roman" w:cs="Times New Roman"/>
                <w:sz w:val="24"/>
                <w:szCs w:val="24"/>
                <w:lang w:eastAsia="lt-LT"/>
              </w:rPr>
            </w:pPr>
            <w:r w:rsidRPr="00895442">
              <w:rPr>
                <w:rFonts w:ascii="Times New Roman" w:eastAsia="Calibri" w:hAnsi="Times New Roman" w:cs="Times New Roman"/>
                <w:sz w:val="24"/>
                <w:szCs w:val="24"/>
                <w:lang w:eastAsia="lt-LT"/>
              </w:rPr>
              <w:t>Surinktų taškų procentais vidurkis</w:t>
            </w:r>
          </w:p>
        </w:tc>
      </w:tr>
      <w:tr w:rsidR="00895442" w:rsidRPr="00895442" w14:paraId="1DD89C1F" w14:textId="77777777" w:rsidTr="00C86705">
        <w:tc>
          <w:tcPr>
            <w:tcW w:w="2802" w:type="dxa"/>
            <w:vMerge/>
          </w:tcPr>
          <w:p w14:paraId="18C641C0" w14:textId="77777777" w:rsidR="00895442" w:rsidRPr="00895442" w:rsidRDefault="00895442" w:rsidP="00013E10">
            <w:pPr>
              <w:tabs>
                <w:tab w:val="left" w:pos="0"/>
              </w:tabs>
              <w:spacing w:line="360" w:lineRule="auto"/>
              <w:jc w:val="both"/>
              <w:rPr>
                <w:rFonts w:ascii="Times New Roman" w:eastAsia="Calibri" w:hAnsi="Times New Roman" w:cs="Times New Roman"/>
                <w:sz w:val="24"/>
                <w:szCs w:val="24"/>
                <w:lang w:eastAsia="lt-LT"/>
              </w:rPr>
            </w:pPr>
          </w:p>
        </w:tc>
        <w:tc>
          <w:tcPr>
            <w:tcW w:w="2126" w:type="dxa"/>
          </w:tcPr>
          <w:p w14:paraId="08D51C99" w14:textId="77777777" w:rsidR="00895442" w:rsidRPr="00895442" w:rsidRDefault="00895442" w:rsidP="00013E10">
            <w:pPr>
              <w:tabs>
                <w:tab w:val="left" w:pos="0"/>
              </w:tabs>
              <w:spacing w:line="360" w:lineRule="auto"/>
              <w:jc w:val="both"/>
              <w:rPr>
                <w:rFonts w:ascii="Times New Roman" w:eastAsia="Calibri" w:hAnsi="Times New Roman" w:cs="Times New Roman"/>
                <w:sz w:val="24"/>
                <w:szCs w:val="24"/>
                <w:lang w:eastAsia="lt-LT"/>
              </w:rPr>
            </w:pPr>
            <w:r w:rsidRPr="00895442">
              <w:rPr>
                <w:rFonts w:ascii="Times New Roman" w:eastAsia="Calibri" w:hAnsi="Times New Roman" w:cs="Times New Roman"/>
                <w:sz w:val="24"/>
                <w:szCs w:val="24"/>
                <w:lang w:eastAsia="lt-LT"/>
              </w:rPr>
              <w:t>Savivaldybės</w:t>
            </w:r>
          </w:p>
        </w:tc>
        <w:tc>
          <w:tcPr>
            <w:tcW w:w="1843" w:type="dxa"/>
          </w:tcPr>
          <w:p w14:paraId="72B6D5BF" w14:textId="77777777" w:rsidR="00895442" w:rsidRPr="00895442" w:rsidRDefault="00895442" w:rsidP="00013E10">
            <w:pPr>
              <w:tabs>
                <w:tab w:val="left" w:pos="0"/>
              </w:tabs>
              <w:spacing w:line="360" w:lineRule="auto"/>
              <w:jc w:val="both"/>
              <w:rPr>
                <w:rFonts w:ascii="Times New Roman" w:eastAsia="Calibri" w:hAnsi="Times New Roman" w:cs="Times New Roman"/>
                <w:sz w:val="24"/>
                <w:szCs w:val="24"/>
                <w:lang w:eastAsia="lt-LT"/>
              </w:rPr>
            </w:pPr>
            <w:r w:rsidRPr="00895442">
              <w:rPr>
                <w:rFonts w:ascii="Times New Roman" w:eastAsia="Calibri" w:hAnsi="Times New Roman" w:cs="Times New Roman"/>
                <w:sz w:val="24"/>
                <w:szCs w:val="24"/>
                <w:lang w:eastAsia="lt-LT"/>
              </w:rPr>
              <w:t xml:space="preserve">Šalies </w:t>
            </w:r>
          </w:p>
        </w:tc>
        <w:tc>
          <w:tcPr>
            <w:tcW w:w="2551" w:type="dxa"/>
          </w:tcPr>
          <w:p w14:paraId="6B32FB1E" w14:textId="77777777" w:rsidR="00895442" w:rsidRPr="00895442" w:rsidRDefault="00895442" w:rsidP="00013E10">
            <w:pPr>
              <w:tabs>
                <w:tab w:val="left" w:pos="0"/>
              </w:tabs>
              <w:spacing w:line="360" w:lineRule="auto"/>
              <w:jc w:val="both"/>
              <w:rPr>
                <w:rFonts w:ascii="Times New Roman" w:eastAsia="Calibri" w:hAnsi="Times New Roman" w:cs="Times New Roman"/>
                <w:sz w:val="24"/>
                <w:szCs w:val="24"/>
                <w:lang w:eastAsia="lt-LT"/>
              </w:rPr>
            </w:pPr>
            <w:r w:rsidRPr="00895442">
              <w:rPr>
                <w:rFonts w:ascii="Times New Roman" w:eastAsia="Calibri" w:hAnsi="Times New Roman" w:cs="Times New Roman"/>
                <w:sz w:val="24"/>
                <w:szCs w:val="24"/>
                <w:lang w:eastAsia="lt-LT"/>
              </w:rPr>
              <w:t>Skirtumas</w:t>
            </w:r>
          </w:p>
        </w:tc>
      </w:tr>
      <w:tr w:rsidR="00895442" w:rsidRPr="00895442" w14:paraId="353E58E6" w14:textId="77777777" w:rsidTr="00C86705">
        <w:tc>
          <w:tcPr>
            <w:tcW w:w="2802" w:type="dxa"/>
          </w:tcPr>
          <w:p w14:paraId="19EA0C3C" w14:textId="77777777" w:rsidR="00895442" w:rsidRPr="00895442" w:rsidRDefault="00895442" w:rsidP="00013E10">
            <w:pPr>
              <w:tabs>
                <w:tab w:val="left" w:pos="0"/>
              </w:tabs>
              <w:spacing w:line="360" w:lineRule="auto"/>
              <w:jc w:val="both"/>
              <w:rPr>
                <w:rFonts w:ascii="Times New Roman" w:eastAsia="Calibri" w:hAnsi="Times New Roman" w:cs="Times New Roman"/>
                <w:sz w:val="24"/>
                <w:szCs w:val="24"/>
                <w:lang w:eastAsia="lt-LT"/>
              </w:rPr>
            </w:pPr>
            <w:r w:rsidRPr="00895442">
              <w:rPr>
                <w:rFonts w:ascii="Times New Roman" w:eastAsia="Calibri" w:hAnsi="Times New Roman" w:cs="Times New Roman"/>
                <w:sz w:val="24"/>
                <w:szCs w:val="24"/>
                <w:lang w:eastAsia="lt-LT"/>
              </w:rPr>
              <w:t>Lietuvių kalba ir literatūra</w:t>
            </w:r>
          </w:p>
        </w:tc>
        <w:tc>
          <w:tcPr>
            <w:tcW w:w="2126" w:type="dxa"/>
          </w:tcPr>
          <w:p w14:paraId="42E40B66" w14:textId="77777777" w:rsidR="00895442" w:rsidRPr="00895442" w:rsidRDefault="00895442" w:rsidP="00013E10">
            <w:pPr>
              <w:tabs>
                <w:tab w:val="left" w:pos="0"/>
              </w:tabs>
              <w:spacing w:line="360" w:lineRule="auto"/>
              <w:jc w:val="both"/>
              <w:rPr>
                <w:rFonts w:ascii="Times New Roman" w:eastAsia="Calibri" w:hAnsi="Times New Roman" w:cs="Times New Roman"/>
                <w:sz w:val="24"/>
                <w:szCs w:val="24"/>
                <w:lang w:eastAsia="lt-LT"/>
              </w:rPr>
            </w:pPr>
            <w:r w:rsidRPr="00895442">
              <w:rPr>
                <w:rFonts w:ascii="Times New Roman" w:eastAsia="Calibri" w:hAnsi="Times New Roman" w:cs="Times New Roman"/>
                <w:sz w:val="24"/>
                <w:szCs w:val="24"/>
                <w:lang w:eastAsia="lt-LT"/>
              </w:rPr>
              <w:t>56,6</w:t>
            </w:r>
          </w:p>
        </w:tc>
        <w:tc>
          <w:tcPr>
            <w:tcW w:w="1843" w:type="dxa"/>
          </w:tcPr>
          <w:p w14:paraId="41962B56" w14:textId="77777777" w:rsidR="00895442" w:rsidRPr="00895442" w:rsidRDefault="00895442" w:rsidP="00013E10">
            <w:pPr>
              <w:tabs>
                <w:tab w:val="left" w:pos="0"/>
              </w:tabs>
              <w:spacing w:line="360" w:lineRule="auto"/>
              <w:jc w:val="both"/>
              <w:rPr>
                <w:rFonts w:ascii="Times New Roman" w:eastAsia="Calibri" w:hAnsi="Times New Roman" w:cs="Times New Roman"/>
                <w:sz w:val="24"/>
                <w:szCs w:val="24"/>
                <w:lang w:eastAsia="lt-LT"/>
              </w:rPr>
            </w:pPr>
            <w:r w:rsidRPr="00895442">
              <w:rPr>
                <w:rFonts w:ascii="Times New Roman" w:eastAsia="Calibri" w:hAnsi="Times New Roman" w:cs="Times New Roman"/>
                <w:sz w:val="24"/>
                <w:szCs w:val="24"/>
                <w:lang w:eastAsia="lt-LT"/>
              </w:rPr>
              <w:t>55,8</w:t>
            </w:r>
          </w:p>
        </w:tc>
        <w:tc>
          <w:tcPr>
            <w:tcW w:w="2551" w:type="dxa"/>
          </w:tcPr>
          <w:p w14:paraId="39094F92" w14:textId="77777777" w:rsidR="00895442" w:rsidRPr="00895442" w:rsidRDefault="00895442" w:rsidP="00013E10">
            <w:pPr>
              <w:tabs>
                <w:tab w:val="left" w:pos="0"/>
              </w:tabs>
              <w:spacing w:line="360" w:lineRule="auto"/>
              <w:jc w:val="both"/>
              <w:rPr>
                <w:rFonts w:ascii="Times New Roman" w:eastAsia="Calibri" w:hAnsi="Times New Roman" w:cs="Times New Roman"/>
                <w:sz w:val="24"/>
                <w:szCs w:val="24"/>
                <w:lang w:eastAsia="lt-LT"/>
              </w:rPr>
            </w:pPr>
            <w:r w:rsidRPr="00895442">
              <w:rPr>
                <w:rFonts w:ascii="Times New Roman" w:eastAsia="Calibri" w:hAnsi="Times New Roman" w:cs="Times New Roman"/>
                <w:sz w:val="24"/>
                <w:szCs w:val="24"/>
                <w:lang w:eastAsia="lt-LT"/>
              </w:rPr>
              <w:t>0,8</w:t>
            </w:r>
          </w:p>
        </w:tc>
      </w:tr>
      <w:tr w:rsidR="00895442" w:rsidRPr="00895442" w14:paraId="20EDBC81" w14:textId="77777777" w:rsidTr="00C86705">
        <w:tc>
          <w:tcPr>
            <w:tcW w:w="2802" w:type="dxa"/>
          </w:tcPr>
          <w:p w14:paraId="33E5469F" w14:textId="77777777" w:rsidR="00895442" w:rsidRPr="00895442" w:rsidRDefault="00895442" w:rsidP="00013E10">
            <w:pPr>
              <w:tabs>
                <w:tab w:val="left" w:pos="0"/>
              </w:tabs>
              <w:spacing w:line="360" w:lineRule="auto"/>
              <w:jc w:val="both"/>
              <w:rPr>
                <w:rFonts w:ascii="Times New Roman" w:eastAsia="Calibri" w:hAnsi="Times New Roman" w:cs="Times New Roman"/>
                <w:sz w:val="24"/>
                <w:szCs w:val="24"/>
                <w:lang w:eastAsia="lt-LT"/>
              </w:rPr>
            </w:pPr>
            <w:r w:rsidRPr="00895442">
              <w:rPr>
                <w:rFonts w:ascii="Times New Roman" w:eastAsia="Calibri" w:hAnsi="Times New Roman" w:cs="Times New Roman"/>
                <w:sz w:val="24"/>
                <w:szCs w:val="24"/>
                <w:lang w:eastAsia="lt-LT"/>
              </w:rPr>
              <w:t>Matematika</w:t>
            </w:r>
          </w:p>
        </w:tc>
        <w:tc>
          <w:tcPr>
            <w:tcW w:w="2126" w:type="dxa"/>
          </w:tcPr>
          <w:p w14:paraId="7DD31E25" w14:textId="77777777" w:rsidR="00895442" w:rsidRPr="00895442" w:rsidRDefault="00895442" w:rsidP="00013E10">
            <w:pPr>
              <w:tabs>
                <w:tab w:val="left" w:pos="0"/>
              </w:tabs>
              <w:spacing w:line="360" w:lineRule="auto"/>
              <w:jc w:val="both"/>
              <w:rPr>
                <w:rFonts w:ascii="Times New Roman" w:eastAsia="Calibri" w:hAnsi="Times New Roman" w:cs="Times New Roman"/>
                <w:sz w:val="24"/>
                <w:szCs w:val="24"/>
                <w:lang w:eastAsia="lt-LT"/>
              </w:rPr>
            </w:pPr>
            <w:r w:rsidRPr="00895442">
              <w:rPr>
                <w:rFonts w:ascii="Times New Roman" w:eastAsia="Calibri" w:hAnsi="Times New Roman" w:cs="Times New Roman"/>
                <w:sz w:val="24"/>
                <w:szCs w:val="24"/>
                <w:lang w:eastAsia="lt-LT"/>
              </w:rPr>
              <w:t>36,5</w:t>
            </w:r>
          </w:p>
        </w:tc>
        <w:tc>
          <w:tcPr>
            <w:tcW w:w="1843" w:type="dxa"/>
          </w:tcPr>
          <w:p w14:paraId="27387039" w14:textId="77777777" w:rsidR="00895442" w:rsidRPr="00895442" w:rsidRDefault="00895442" w:rsidP="00013E10">
            <w:pPr>
              <w:tabs>
                <w:tab w:val="left" w:pos="0"/>
              </w:tabs>
              <w:spacing w:line="360" w:lineRule="auto"/>
              <w:jc w:val="both"/>
              <w:rPr>
                <w:rFonts w:ascii="Times New Roman" w:eastAsia="Calibri" w:hAnsi="Times New Roman" w:cs="Times New Roman"/>
                <w:sz w:val="24"/>
                <w:szCs w:val="24"/>
                <w:lang w:eastAsia="lt-LT"/>
              </w:rPr>
            </w:pPr>
            <w:r w:rsidRPr="00895442">
              <w:rPr>
                <w:rFonts w:ascii="Times New Roman" w:eastAsia="Calibri" w:hAnsi="Times New Roman" w:cs="Times New Roman"/>
                <w:sz w:val="24"/>
                <w:szCs w:val="24"/>
                <w:lang w:eastAsia="lt-LT"/>
              </w:rPr>
              <w:t>36,9</w:t>
            </w:r>
          </w:p>
        </w:tc>
        <w:tc>
          <w:tcPr>
            <w:tcW w:w="2551" w:type="dxa"/>
          </w:tcPr>
          <w:p w14:paraId="3B35FB12" w14:textId="77777777" w:rsidR="00895442" w:rsidRPr="00895442" w:rsidRDefault="00895442" w:rsidP="00013E10">
            <w:pPr>
              <w:tabs>
                <w:tab w:val="left" w:pos="0"/>
              </w:tabs>
              <w:spacing w:line="360" w:lineRule="auto"/>
              <w:jc w:val="both"/>
              <w:rPr>
                <w:rFonts w:ascii="Times New Roman" w:eastAsia="Calibri" w:hAnsi="Times New Roman" w:cs="Times New Roman"/>
                <w:sz w:val="24"/>
                <w:szCs w:val="24"/>
                <w:lang w:eastAsia="lt-LT"/>
              </w:rPr>
            </w:pPr>
            <w:r w:rsidRPr="00895442">
              <w:rPr>
                <w:rFonts w:ascii="Times New Roman" w:eastAsia="Calibri" w:hAnsi="Times New Roman" w:cs="Times New Roman"/>
                <w:sz w:val="24"/>
                <w:szCs w:val="24"/>
                <w:lang w:eastAsia="lt-LT"/>
              </w:rPr>
              <w:t>-0,4</w:t>
            </w:r>
          </w:p>
        </w:tc>
      </w:tr>
    </w:tbl>
    <w:p w14:paraId="5B6567F8" w14:textId="77777777" w:rsidR="00895442" w:rsidRPr="00895442" w:rsidRDefault="00895442" w:rsidP="00013E10">
      <w:pPr>
        <w:tabs>
          <w:tab w:val="left" w:pos="0"/>
        </w:tabs>
        <w:spacing w:after="0" w:line="360" w:lineRule="auto"/>
        <w:jc w:val="both"/>
        <w:rPr>
          <w:rFonts w:ascii="Times New Roman" w:eastAsia="Calibri" w:hAnsi="Times New Roman" w:cs="Times New Roman"/>
          <w:color w:val="FF0000"/>
          <w:sz w:val="24"/>
          <w:szCs w:val="24"/>
          <w:lang w:eastAsia="lt-LT"/>
        </w:rPr>
      </w:pPr>
    </w:p>
    <w:p w14:paraId="5C527D64" w14:textId="3D3EBE54" w:rsidR="00895442" w:rsidRPr="00895442" w:rsidRDefault="00895442" w:rsidP="00013E10">
      <w:pPr>
        <w:tabs>
          <w:tab w:val="left" w:pos="0"/>
        </w:tabs>
        <w:spacing w:after="0" w:line="360" w:lineRule="auto"/>
        <w:jc w:val="both"/>
        <w:rPr>
          <w:rFonts w:ascii="Times New Roman" w:eastAsia="Calibri" w:hAnsi="Times New Roman" w:cs="Times New Roman"/>
          <w:color w:val="FF0000"/>
          <w:sz w:val="24"/>
          <w:szCs w:val="24"/>
          <w:lang w:eastAsia="lt-LT"/>
        </w:rPr>
      </w:pPr>
      <w:r w:rsidRPr="00895442">
        <w:rPr>
          <w:rFonts w:ascii="Times New Roman" w:eastAsia="Calibri" w:hAnsi="Times New Roman" w:cs="Times New Roman"/>
          <w:color w:val="FF0000"/>
          <w:sz w:val="24"/>
          <w:szCs w:val="24"/>
          <w:lang w:eastAsia="lt-LT"/>
        </w:rPr>
        <w:tab/>
      </w:r>
      <w:r w:rsidRPr="00895442">
        <w:rPr>
          <w:rFonts w:ascii="Times New Roman" w:eastAsia="Calibri" w:hAnsi="Times New Roman" w:cs="Times New Roman"/>
          <w:sz w:val="24"/>
          <w:szCs w:val="24"/>
          <w:lang w:eastAsia="lt-LT"/>
        </w:rPr>
        <w:t>Apibendrinant NMPP ir PUPP rezultatus, darytina išvada, kad matematikos (4, 6, 8, 10 kl.) rezultatai yra žemesni negu šalies</w:t>
      </w:r>
      <w:r w:rsidR="00B51F3F">
        <w:rPr>
          <w:rFonts w:ascii="Times New Roman" w:eastAsia="Calibri" w:hAnsi="Times New Roman" w:cs="Times New Roman"/>
          <w:sz w:val="24"/>
          <w:szCs w:val="24"/>
          <w:lang w:eastAsia="lt-LT"/>
        </w:rPr>
        <w:t xml:space="preserve"> </w:t>
      </w:r>
      <w:bookmarkStart w:id="6" w:name="_Hlk129601789"/>
      <w:r w:rsidR="00B51F3F" w:rsidRPr="00B51F3F">
        <w:rPr>
          <w:rFonts w:ascii="Times New Roman" w:eastAsia="Calibri" w:hAnsi="Times New Roman" w:cs="Times New Roman"/>
          <w:b/>
          <w:bCs/>
          <w:i/>
          <w:iCs/>
          <w:sz w:val="24"/>
          <w:szCs w:val="24"/>
          <w:lang w:eastAsia="lt-LT"/>
        </w:rPr>
        <w:t>(neigimas aspektas)</w:t>
      </w:r>
      <w:bookmarkEnd w:id="6"/>
      <w:r w:rsidRPr="00895442">
        <w:rPr>
          <w:rFonts w:ascii="Times New Roman" w:eastAsia="Calibri" w:hAnsi="Times New Roman" w:cs="Times New Roman"/>
          <w:sz w:val="24"/>
          <w:szCs w:val="24"/>
          <w:lang w:eastAsia="lt-LT"/>
        </w:rPr>
        <w:t>.</w:t>
      </w:r>
      <w:r w:rsidRPr="00895442">
        <w:rPr>
          <w:rFonts w:ascii="Times New Roman" w:eastAsia="Calibri" w:hAnsi="Times New Roman" w:cs="Times New Roman"/>
          <w:color w:val="FF0000"/>
          <w:sz w:val="24"/>
          <w:szCs w:val="24"/>
          <w:lang w:eastAsia="lt-LT"/>
        </w:rPr>
        <w:t xml:space="preserve"> </w:t>
      </w:r>
      <w:r w:rsidRPr="00895442">
        <w:rPr>
          <w:rFonts w:ascii="Times New Roman" w:eastAsia="Calibri" w:hAnsi="Times New Roman" w:cs="Times New Roman"/>
          <w:sz w:val="24"/>
          <w:szCs w:val="24"/>
          <w:lang w:eastAsia="lt-LT"/>
        </w:rPr>
        <w:t>Skaitymo gebėjimų (4, 6, 8 kl.) rezultatai yra žemesni už šalies, išskyrus PUPP lietuvių kalbos ir literatūros surinktų taškų procentais vidurkį, kuris yra 0,8 didesnis už šalies</w:t>
      </w:r>
      <w:r w:rsidR="00B51F3F">
        <w:rPr>
          <w:rFonts w:ascii="Times New Roman" w:eastAsia="Calibri" w:hAnsi="Times New Roman" w:cs="Times New Roman"/>
          <w:sz w:val="24"/>
          <w:szCs w:val="24"/>
          <w:lang w:eastAsia="lt-LT"/>
        </w:rPr>
        <w:t xml:space="preserve"> </w:t>
      </w:r>
      <w:r w:rsidR="00B51F3F" w:rsidRPr="00B51F3F">
        <w:rPr>
          <w:rFonts w:ascii="Times New Roman" w:eastAsia="Calibri" w:hAnsi="Times New Roman" w:cs="Times New Roman"/>
          <w:b/>
          <w:bCs/>
          <w:i/>
          <w:iCs/>
          <w:sz w:val="24"/>
          <w:szCs w:val="24"/>
          <w:lang w:eastAsia="lt-LT"/>
        </w:rPr>
        <w:t>(teigiamas aspektas)</w:t>
      </w:r>
      <w:r w:rsidRPr="00895442">
        <w:rPr>
          <w:rFonts w:ascii="Times New Roman" w:eastAsia="Calibri" w:hAnsi="Times New Roman" w:cs="Times New Roman"/>
          <w:b/>
          <w:bCs/>
          <w:i/>
          <w:iCs/>
          <w:sz w:val="24"/>
          <w:szCs w:val="24"/>
          <w:lang w:eastAsia="lt-LT"/>
        </w:rPr>
        <w:t>.</w:t>
      </w:r>
      <w:r w:rsidRPr="00895442">
        <w:rPr>
          <w:rFonts w:ascii="Times New Roman" w:eastAsia="Calibri" w:hAnsi="Times New Roman" w:cs="Times New Roman"/>
          <w:color w:val="FF0000"/>
          <w:sz w:val="24"/>
          <w:szCs w:val="24"/>
          <w:lang w:eastAsia="lt-LT"/>
        </w:rPr>
        <w:t xml:space="preserve"> </w:t>
      </w:r>
      <w:r w:rsidRPr="00895442">
        <w:rPr>
          <w:rFonts w:ascii="Times New Roman" w:eastAsia="Calibri" w:hAnsi="Times New Roman" w:cs="Times New Roman"/>
          <w:sz w:val="24"/>
          <w:szCs w:val="24"/>
          <w:lang w:eastAsia="lt-LT"/>
        </w:rPr>
        <w:t>Pasaulio pažinimo (4 kl.) ir gamtos mokslų (8 kl.) rezultatai bei socialinių mokslų (8 kl.) rezultatai taip pat žemesni negu šalies</w:t>
      </w:r>
      <w:r w:rsidR="00B51F3F">
        <w:rPr>
          <w:rFonts w:ascii="Times New Roman" w:eastAsia="Calibri" w:hAnsi="Times New Roman" w:cs="Times New Roman"/>
          <w:sz w:val="24"/>
          <w:szCs w:val="24"/>
          <w:lang w:eastAsia="lt-LT"/>
        </w:rPr>
        <w:t xml:space="preserve"> </w:t>
      </w:r>
      <w:r w:rsidR="00B51F3F" w:rsidRPr="00B51F3F">
        <w:rPr>
          <w:rFonts w:ascii="Times New Roman" w:eastAsia="Calibri" w:hAnsi="Times New Roman" w:cs="Times New Roman"/>
          <w:b/>
          <w:bCs/>
          <w:i/>
          <w:iCs/>
          <w:sz w:val="24"/>
          <w:szCs w:val="24"/>
          <w:lang w:eastAsia="lt-LT"/>
        </w:rPr>
        <w:t>(neigimas aspektas)</w:t>
      </w:r>
      <w:r w:rsidRPr="00895442">
        <w:rPr>
          <w:rFonts w:ascii="Times New Roman" w:eastAsia="Calibri" w:hAnsi="Times New Roman" w:cs="Times New Roman"/>
          <w:sz w:val="24"/>
          <w:szCs w:val="24"/>
          <w:lang w:eastAsia="lt-LT"/>
        </w:rPr>
        <w:t>. Darytina išvada, kad būtina stiprinti matematikos, gamtos mokslų, socialinių mokslų ir skaitymo gebėjimų mokymą tiek pradiniame, tiek pagrindiniame ugdyme.</w:t>
      </w:r>
    </w:p>
    <w:p w14:paraId="63A15F89" w14:textId="77777777" w:rsidR="00895442" w:rsidRPr="00895442" w:rsidRDefault="00895442" w:rsidP="00013E10">
      <w:pPr>
        <w:tabs>
          <w:tab w:val="left" w:pos="0"/>
        </w:tabs>
        <w:spacing w:after="0" w:line="360" w:lineRule="auto"/>
        <w:ind w:firstLine="720"/>
        <w:jc w:val="both"/>
        <w:rPr>
          <w:rFonts w:ascii="Times New Roman" w:eastAsia="Calibri" w:hAnsi="Times New Roman" w:cs="Times New Roman"/>
          <w:sz w:val="24"/>
          <w:szCs w:val="24"/>
          <w:lang w:eastAsia="lt-LT"/>
        </w:rPr>
      </w:pPr>
      <w:r w:rsidRPr="00895442">
        <w:rPr>
          <w:rFonts w:ascii="Times New Roman" w:eastAsia="Calibri" w:hAnsi="Times New Roman" w:cs="Times New Roman"/>
          <w:sz w:val="24"/>
          <w:szCs w:val="24"/>
          <w:lang w:eastAsia="lt-LT"/>
        </w:rPr>
        <w:lastRenderedPageBreak/>
        <w:t>Kaišiadorių rajono savivaldybės bendrojo ugdymo mokyklose pagrindinį išsilavinimą įgijusiųjų dalis: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1985"/>
        <w:gridCol w:w="1985"/>
        <w:gridCol w:w="1985"/>
      </w:tblGrid>
      <w:tr w:rsidR="00895442" w:rsidRPr="00895442" w14:paraId="0AD1EB66" w14:textId="77777777" w:rsidTr="00C86705">
        <w:tc>
          <w:tcPr>
            <w:tcW w:w="3402" w:type="dxa"/>
            <w:shd w:val="clear" w:color="auto" w:fill="auto"/>
          </w:tcPr>
          <w:p w14:paraId="40DAEE6D" w14:textId="77777777" w:rsidR="00895442" w:rsidRPr="00895442" w:rsidRDefault="00895442" w:rsidP="00013E10">
            <w:pPr>
              <w:spacing w:after="0" w:line="360" w:lineRule="auto"/>
              <w:jc w:val="both"/>
              <w:rPr>
                <w:rFonts w:ascii="Times New Roman" w:eastAsia="Times New Roman" w:hAnsi="Times New Roman" w:cs="Times New Roman"/>
                <w:sz w:val="24"/>
                <w:szCs w:val="24"/>
              </w:rPr>
            </w:pPr>
          </w:p>
        </w:tc>
        <w:tc>
          <w:tcPr>
            <w:tcW w:w="1985" w:type="dxa"/>
          </w:tcPr>
          <w:p w14:paraId="29F99567" w14:textId="77777777" w:rsidR="00895442" w:rsidRPr="00895442" w:rsidRDefault="00895442" w:rsidP="00013E10">
            <w:pPr>
              <w:spacing w:after="0" w:line="360" w:lineRule="auto"/>
              <w:jc w:val="both"/>
              <w:rPr>
                <w:rFonts w:ascii="Times New Roman" w:eastAsia="Times New Roman" w:hAnsi="Times New Roman" w:cs="Times New Roman"/>
                <w:sz w:val="24"/>
                <w:szCs w:val="24"/>
              </w:rPr>
            </w:pPr>
            <w:r w:rsidRPr="00895442">
              <w:rPr>
                <w:rFonts w:ascii="Times New Roman" w:eastAsia="Times New Roman" w:hAnsi="Times New Roman" w:cs="Times New Roman"/>
                <w:sz w:val="24"/>
                <w:szCs w:val="24"/>
              </w:rPr>
              <w:t>2019–2020 m. m.</w:t>
            </w:r>
          </w:p>
        </w:tc>
        <w:tc>
          <w:tcPr>
            <w:tcW w:w="1985" w:type="dxa"/>
          </w:tcPr>
          <w:p w14:paraId="66E56708" w14:textId="77777777" w:rsidR="00895442" w:rsidRPr="00895442" w:rsidRDefault="00895442" w:rsidP="00013E10">
            <w:pPr>
              <w:spacing w:after="0" w:line="360" w:lineRule="auto"/>
              <w:jc w:val="both"/>
              <w:rPr>
                <w:rFonts w:ascii="Times New Roman" w:eastAsia="Times New Roman" w:hAnsi="Times New Roman" w:cs="Times New Roman"/>
                <w:sz w:val="24"/>
                <w:szCs w:val="24"/>
              </w:rPr>
            </w:pPr>
            <w:r w:rsidRPr="00895442">
              <w:rPr>
                <w:rFonts w:ascii="Times New Roman" w:eastAsia="Times New Roman" w:hAnsi="Times New Roman" w:cs="Times New Roman"/>
                <w:sz w:val="24"/>
                <w:szCs w:val="24"/>
              </w:rPr>
              <w:t>2020–2021 m. m.</w:t>
            </w:r>
          </w:p>
        </w:tc>
        <w:tc>
          <w:tcPr>
            <w:tcW w:w="1985" w:type="dxa"/>
            <w:shd w:val="clear" w:color="auto" w:fill="auto"/>
          </w:tcPr>
          <w:p w14:paraId="09AE9D37" w14:textId="77777777" w:rsidR="00895442" w:rsidRPr="00895442" w:rsidRDefault="00895442" w:rsidP="00013E10">
            <w:pPr>
              <w:spacing w:after="0" w:line="360" w:lineRule="auto"/>
              <w:jc w:val="both"/>
              <w:rPr>
                <w:rFonts w:ascii="Times New Roman" w:eastAsia="Times New Roman" w:hAnsi="Times New Roman" w:cs="Times New Roman"/>
                <w:sz w:val="24"/>
                <w:szCs w:val="24"/>
              </w:rPr>
            </w:pPr>
            <w:r w:rsidRPr="00895442">
              <w:rPr>
                <w:rFonts w:ascii="Times New Roman" w:eastAsia="Times New Roman" w:hAnsi="Times New Roman" w:cs="Times New Roman"/>
                <w:sz w:val="24"/>
                <w:szCs w:val="24"/>
              </w:rPr>
              <w:t>2021–2022 m. m.</w:t>
            </w:r>
          </w:p>
        </w:tc>
      </w:tr>
      <w:tr w:rsidR="00895442" w:rsidRPr="00895442" w14:paraId="2DED1713" w14:textId="77777777" w:rsidTr="00C86705">
        <w:tc>
          <w:tcPr>
            <w:tcW w:w="3402" w:type="dxa"/>
            <w:shd w:val="clear" w:color="auto" w:fill="auto"/>
          </w:tcPr>
          <w:p w14:paraId="3240662C" w14:textId="77777777" w:rsidR="00895442" w:rsidRPr="00895442" w:rsidRDefault="00895442" w:rsidP="00013E10">
            <w:pPr>
              <w:spacing w:after="0" w:line="360" w:lineRule="auto"/>
              <w:jc w:val="both"/>
              <w:rPr>
                <w:rFonts w:ascii="Times New Roman" w:eastAsia="Times New Roman" w:hAnsi="Times New Roman" w:cs="Times New Roman"/>
                <w:sz w:val="24"/>
                <w:szCs w:val="24"/>
                <w:lang w:val="en-US"/>
              </w:rPr>
            </w:pPr>
            <w:r w:rsidRPr="00895442">
              <w:rPr>
                <w:rFonts w:ascii="Times New Roman" w:eastAsia="Times New Roman" w:hAnsi="Times New Roman" w:cs="Times New Roman"/>
                <w:sz w:val="24"/>
                <w:szCs w:val="24"/>
              </w:rPr>
              <w:t xml:space="preserve">Įgijo pagrindinį išsilavinimą  </w:t>
            </w:r>
            <w:r w:rsidRPr="00895442">
              <w:rPr>
                <w:rFonts w:ascii="Times New Roman" w:eastAsia="Times New Roman" w:hAnsi="Times New Roman" w:cs="Times New Roman"/>
                <w:sz w:val="24"/>
                <w:szCs w:val="24"/>
                <w:lang w:val="en-US"/>
              </w:rPr>
              <w:t xml:space="preserve">%  </w:t>
            </w:r>
          </w:p>
        </w:tc>
        <w:tc>
          <w:tcPr>
            <w:tcW w:w="1985" w:type="dxa"/>
          </w:tcPr>
          <w:p w14:paraId="6B9C6FB6" w14:textId="77777777" w:rsidR="00895442" w:rsidRPr="00895442" w:rsidRDefault="00895442" w:rsidP="00013E10">
            <w:pPr>
              <w:spacing w:after="0" w:line="360" w:lineRule="auto"/>
              <w:jc w:val="both"/>
              <w:rPr>
                <w:rFonts w:ascii="Times New Roman" w:eastAsia="Times New Roman" w:hAnsi="Times New Roman" w:cs="Times New Roman"/>
                <w:sz w:val="24"/>
                <w:szCs w:val="24"/>
              </w:rPr>
            </w:pPr>
            <w:r w:rsidRPr="00895442">
              <w:rPr>
                <w:rFonts w:ascii="Times New Roman" w:eastAsia="Times New Roman" w:hAnsi="Times New Roman" w:cs="Times New Roman"/>
                <w:sz w:val="24"/>
                <w:szCs w:val="24"/>
              </w:rPr>
              <w:t>96,7</w:t>
            </w:r>
          </w:p>
        </w:tc>
        <w:tc>
          <w:tcPr>
            <w:tcW w:w="1985" w:type="dxa"/>
          </w:tcPr>
          <w:p w14:paraId="6B768F20" w14:textId="77777777" w:rsidR="00895442" w:rsidRPr="00895442" w:rsidRDefault="00895442" w:rsidP="00013E10">
            <w:pPr>
              <w:spacing w:after="0" w:line="360" w:lineRule="auto"/>
              <w:jc w:val="both"/>
              <w:rPr>
                <w:rFonts w:ascii="Times New Roman" w:eastAsia="Times New Roman" w:hAnsi="Times New Roman" w:cs="Times New Roman"/>
                <w:sz w:val="24"/>
                <w:szCs w:val="24"/>
              </w:rPr>
            </w:pPr>
            <w:r w:rsidRPr="00895442">
              <w:rPr>
                <w:rFonts w:ascii="Times New Roman" w:eastAsia="Times New Roman" w:hAnsi="Times New Roman" w:cs="Times New Roman"/>
                <w:sz w:val="24"/>
                <w:szCs w:val="24"/>
              </w:rPr>
              <w:t>91</w:t>
            </w:r>
          </w:p>
        </w:tc>
        <w:tc>
          <w:tcPr>
            <w:tcW w:w="1985" w:type="dxa"/>
            <w:shd w:val="clear" w:color="auto" w:fill="auto"/>
          </w:tcPr>
          <w:p w14:paraId="3E5DC220" w14:textId="77777777" w:rsidR="00895442" w:rsidRPr="00895442" w:rsidRDefault="00895442" w:rsidP="00013E10">
            <w:pPr>
              <w:spacing w:after="0" w:line="360" w:lineRule="auto"/>
              <w:jc w:val="both"/>
              <w:rPr>
                <w:rFonts w:ascii="Times New Roman" w:eastAsia="Times New Roman" w:hAnsi="Times New Roman" w:cs="Times New Roman"/>
                <w:sz w:val="24"/>
                <w:szCs w:val="24"/>
              </w:rPr>
            </w:pPr>
            <w:r w:rsidRPr="00895442">
              <w:rPr>
                <w:rFonts w:ascii="Times New Roman" w:eastAsia="Times New Roman" w:hAnsi="Times New Roman" w:cs="Times New Roman"/>
                <w:sz w:val="24"/>
                <w:szCs w:val="24"/>
              </w:rPr>
              <w:t>87,3</w:t>
            </w:r>
          </w:p>
        </w:tc>
      </w:tr>
    </w:tbl>
    <w:p w14:paraId="7B9AF862" w14:textId="77777777" w:rsidR="00895442" w:rsidRPr="00895442" w:rsidRDefault="00895442" w:rsidP="00013E10">
      <w:pPr>
        <w:tabs>
          <w:tab w:val="left" w:pos="0"/>
        </w:tabs>
        <w:spacing w:after="0" w:line="360" w:lineRule="auto"/>
        <w:ind w:firstLine="720"/>
        <w:jc w:val="both"/>
        <w:rPr>
          <w:rFonts w:ascii="Times New Roman" w:eastAsia="Calibri" w:hAnsi="Times New Roman" w:cs="Times New Roman"/>
          <w:color w:val="FF0000"/>
          <w:sz w:val="24"/>
          <w:szCs w:val="24"/>
          <w:lang w:eastAsia="lt-LT"/>
        </w:rPr>
      </w:pPr>
    </w:p>
    <w:p w14:paraId="0337C88F" w14:textId="77777777" w:rsidR="00895442" w:rsidRPr="00895442" w:rsidRDefault="00895442" w:rsidP="00013E10">
      <w:pPr>
        <w:tabs>
          <w:tab w:val="left" w:pos="0"/>
        </w:tabs>
        <w:spacing w:after="0" w:line="360" w:lineRule="auto"/>
        <w:ind w:firstLine="720"/>
        <w:jc w:val="both"/>
        <w:rPr>
          <w:rFonts w:ascii="Times New Roman" w:eastAsia="Calibri" w:hAnsi="Times New Roman" w:cs="Times New Roman"/>
          <w:color w:val="FF0000"/>
          <w:sz w:val="24"/>
          <w:szCs w:val="24"/>
          <w:lang w:eastAsia="lt-LT"/>
        </w:rPr>
      </w:pPr>
      <w:r w:rsidRPr="00895442">
        <w:rPr>
          <w:rFonts w:ascii="Times New Roman" w:eastAsia="Calibri" w:hAnsi="Times New Roman" w:cs="Times New Roman"/>
          <w:sz w:val="24"/>
          <w:szCs w:val="24"/>
          <w:lang w:eastAsia="lt-LT"/>
        </w:rPr>
        <w:t>Pagrindinio ugdymo programoje mokėsi 1729 mokinių,</w:t>
      </w:r>
      <w:r w:rsidRPr="00895442">
        <w:rPr>
          <w:rFonts w:ascii="Times New Roman" w:eastAsia="Calibri" w:hAnsi="Times New Roman" w:cs="Times New Roman"/>
          <w:color w:val="FF0000"/>
          <w:sz w:val="24"/>
          <w:szCs w:val="24"/>
          <w:lang w:eastAsia="lt-LT"/>
        </w:rPr>
        <w:t xml:space="preserve"> </w:t>
      </w:r>
      <w:r w:rsidRPr="00895442">
        <w:rPr>
          <w:rFonts w:ascii="Times New Roman" w:eastAsia="Calibri" w:hAnsi="Times New Roman" w:cs="Times New Roman"/>
          <w:sz w:val="24"/>
          <w:szCs w:val="24"/>
          <w:lang w:eastAsia="lt-LT"/>
        </w:rPr>
        <w:t>kursą kartoti palikta 11 mokinių, tai sudaro 0,7 proc. bendro pagrindinio ugdymo programoje besimokančių mokinių skaičiaus.</w:t>
      </w:r>
    </w:p>
    <w:p w14:paraId="0E15BA4B" w14:textId="77777777" w:rsidR="00895442" w:rsidRPr="00895442" w:rsidRDefault="00895442" w:rsidP="00013E10">
      <w:pPr>
        <w:tabs>
          <w:tab w:val="left" w:pos="0"/>
        </w:tabs>
        <w:spacing w:after="0" w:line="360" w:lineRule="auto"/>
        <w:ind w:firstLine="720"/>
        <w:jc w:val="both"/>
        <w:rPr>
          <w:rFonts w:ascii="Times New Roman" w:eastAsia="Calibri" w:hAnsi="Times New Roman" w:cs="Times New Roman"/>
          <w:b/>
          <w:sz w:val="24"/>
          <w:szCs w:val="24"/>
          <w:lang w:eastAsia="lt-LT"/>
        </w:rPr>
      </w:pPr>
      <w:r w:rsidRPr="00895442">
        <w:rPr>
          <w:rFonts w:ascii="Times New Roman" w:eastAsia="Calibri" w:hAnsi="Times New Roman" w:cs="Times New Roman"/>
          <w:b/>
          <w:sz w:val="24"/>
          <w:szCs w:val="24"/>
          <w:lang w:eastAsia="lt-LT"/>
        </w:rPr>
        <w:t>Vidurinis ugdymas</w:t>
      </w:r>
    </w:p>
    <w:p w14:paraId="72988665" w14:textId="77777777" w:rsidR="00895442" w:rsidRPr="00895442" w:rsidRDefault="00895442" w:rsidP="00013E10">
      <w:pPr>
        <w:spacing w:after="0" w:line="360" w:lineRule="auto"/>
        <w:ind w:firstLine="720"/>
        <w:jc w:val="both"/>
        <w:rPr>
          <w:rFonts w:ascii="Times New Roman" w:eastAsia="Calibri" w:hAnsi="Times New Roman" w:cs="Times New Roman"/>
          <w:color w:val="FF0000"/>
          <w:sz w:val="24"/>
          <w:szCs w:val="24"/>
          <w:lang w:eastAsia="lt-LT"/>
        </w:rPr>
      </w:pPr>
      <w:r w:rsidRPr="00895442">
        <w:rPr>
          <w:rFonts w:ascii="Times New Roman" w:eastAsia="Calibri" w:hAnsi="Times New Roman" w:cs="Times New Roman"/>
          <w:sz w:val="24"/>
          <w:szCs w:val="24"/>
          <w:lang w:eastAsia="lt-LT"/>
        </w:rPr>
        <w:t>2022–2023 mokslo metais pagal vidurinio ugdymo programą (11–12 klasėse) mokosi 585 mokiniai, iš jų 12 klasėse – 321 mokinys.</w:t>
      </w:r>
      <w:r w:rsidRPr="00895442">
        <w:rPr>
          <w:rFonts w:ascii="Times New Roman" w:eastAsia="Calibri" w:hAnsi="Times New Roman" w:cs="Times New Roman"/>
          <w:color w:val="FF0000"/>
          <w:sz w:val="24"/>
          <w:szCs w:val="24"/>
          <w:lang w:eastAsia="lt-LT"/>
        </w:rPr>
        <w:t xml:space="preserve">  </w:t>
      </w:r>
    </w:p>
    <w:p w14:paraId="6068B58B" w14:textId="2C8F4210" w:rsidR="00895442" w:rsidRPr="00895442" w:rsidRDefault="00895442" w:rsidP="00013E10">
      <w:pPr>
        <w:spacing w:after="0" w:line="360" w:lineRule="auto"/>
        <w:ind w:firstLine="720"/>
        <w:jc w:val="both"/>
        <w:rPr>
          <w:rFonts w:ascii="Times New Roman" w:eastAsia="Times New Roman" w:hAnsi="Times New Roman" w:cs="Times New Roman"/>
          <w:sz w:val="24"/>
          <w:szCs w:val="24"/>
        </w:rPr>
      </w:pPr>
      <w:r w:rsidRPr="00895442">
        <w:rPr>
          <w:rFonts w:ascii="Times New Roman" w:eastAsia="Calibri" w:hAnsi="Times New Roman" w:cs="Times New Roman"/>
          <w:sz w:val="24"/>
          <w:szCs w:val="24"/>
          <w:lang w:eastAsia="lt-LT"/>
        </w:rPr>
        <w:t>2021–2022 mokslo metų pabaigoje brandos atestatus turėjo gauti 299 mokiniai, iš jų  brandos atestatus gavo 207 mokinių,</w:t>
      </w:r>
      <w:r w:rsidRPr="00895442">
        <w:rPr>
          <w:rFonts w:ascii="Times New Roman" w:eastAsia="Calibri" w:hAnsi="Times New Roman" w:cs="Times New Roman"/>
          <w:color w:val="FF0000"/>
          <w:sz w:val="24"/>
          <w:szCs w:val="24"/>
          <w:lang w:eastAsia="lt-LT"/>
        </w:rPr>
        <w:t xml:space="preserve"> </w:t>
      </w:r>
      <w:r w:rsidRPr="00895442">
        <w:rPr>
          <w:rFonts w:ascii="Times New Roman" w:eastAsia="Calibri" w:hAnsi="Times New Roman" w:cs="Times New Roman"/>
          <w:sz w:val="24"/>
          <w:szCs w:val="24"/>
          <w:lang w:eastAsia="lt-LT"/>
        </w:rPr>
        <w:t>o 87 mokiniai gavo mokymosi pasiekimų pažymėjimus ir neįgijo vidurinio ugdymo išsilavinimo.</w:t>
      </w:r>
      <w:r w:rsidRPr="00895442">
        <w:rPr>
          <w:rFonts w:ascii="Times New Roman" w:eastAsia="Times New Roman" w:hAnsi="Times New Roman" w:cs="Times New Roman"/>
          <w:color w:val="FF0000"/>
          <w:sz w:val="24"/>
          <w:szCs w:val="24"/>
        </w:rPr>
        <w:t xml:space="preserve"> </w:t>
      </w:r>
      <w:r w:rsidRPr="00895442">
        <w:rPr>
          <w:rFonts w:ascii="Times New Roman" w:eastAsia="Times New Roman" w:hAnsi="Times New Roman" w:cs="Times New Roman"/>
          <w:sz w:val="24"/>
          <w:szCs w:val="24"/>
        </w:rPr>
        <w:t>Tokiam dideliam negavusių brandos atestatų skaičiui įtakos turi Suaugusiųjų mokyklos mokiniai, nes vien 2021–2022 m. m. pabaigoje 85 mokiniai iš 87</w:t>
      </w:r>
      <w:r w:rsidR="00BC3139">
        <w:rPr>
          <w:rFonts w:ascii="Times New Roman" w:eastAsia="Times New Roman" w:hAnsi="Times New Roman" w:cs="Times New Roman"/>
          <w:sz w:val="24"/>
          <w:szCs w:val="24"/>
        </w:rPr>
        <w:t xml:space="preserve"> </w:t>
      </w:r>
      <w:r w:rsidR="00BC3139" w:rsidRPr="00BC3139">
        <w:rPr>
          <w:rFonts w:ascii="Times New Roman" w:eastAsia="Times New Roman" w:hAnsi="Times New Roman" w:cs="Times New Roman"/>
          <w:b/>
          <w:bCs/>
          <w:i/>
          <w:iCs/>
          <w:sz w:val="24"/>
          <w:szCs w:val="24"/>
        </w:rPr>
        <w:t>(neigiamas aspektas)</w:t>
      </w:r>
      <w:r w:rsidRPr="00895442">
        <w:rPr>
          <w:rFonts w:ascii="Times New Roman" w:eastAsia="Times New Roman" w:hAnsi="Times New Roman" w:cs="Times New Roman"/>
          <w:sz w:val="24"/>
          <w:szCs w:val="24"/>
        </w:rPr>
        <w:t xml:space="preserve">, gavusių mokymosi pasiekimo pažymėjimus, t. y., neįgijusių vidurinio išsilavinimo, yra Suaugusiųjų mokyklos Pravieniškių skyriaus mokiniai. </w:t>
      </w:r>
    </w:p>
    <w:p w14:paraId="2C098238" w14:textId="77777777" w:rsidR="00895442" w:rsidRPr="00895442" w:rsidRDefault="00895442" w:rsidP="00013E10">
      <w:pPr>
        <w:tabs>
          <w:tab w:val="left" w:pos="0"/>
        </w:tabs>
        <w:spacing w:after="0" w:line="360" w:lineRule="auto"/>
        <w:ind w:firstLine="720"/>
        <w:jc w:val="both"/>
        <w:rPr>
          <w:rFonts w:ascii="Times New Roman" w:eastAsia="Calibri" w:hAnsi="Times New Roman" w:cs="Times New Roman"/>
          <w:sz w:val="24"/>
          <w:szCs w:val="24"/>
          <w:lang w:eastAsia="lt-LT"/>
        </w:rPr>
      </w:pPr>
      <w:r w:rsidRPr="00895442">
        <w:rPr>
          <w:rFonts w:ascii="Times New Roman" w:eastAsia="Calibri" w:hAnsi="Times New Roman" w:cs="Times New Roman"/>
          <w:sz w:val="24"/>
          <w:szCs w:val="24"/>
          <w:lang w:eastAsia="lt-LT"/>
        </w:rPr>
        <w:t xml:space="preserve">  Kaišiadorių rajono savivaldybės bendrojo ugdymo mokyklose vidurinį išsilavinimą įgijusiųjų dalis:</w:t>
      </w:r>
    </w:p>
    <w:tbl>
      <w:tblPr>
        <w:tblpPr w:leftFromText="180" w:rightFromText="180" w:vertAnchor="text" w:horzAnchor="margin" w:tblpY="2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1985"/>
        <w:gridCol w:w="1985"/>
        <w:gridCol w:w="1985"/>
      </w:tblGrid>
      <w:tr w:rsidR="00895442" w:rsidRPr="00895442" w14:paraId="56F90C0B" w14:textId="77777777" w:rsidTr="00C86705">
        <w:tc>
          <w:tcPr>
            <w:tcW w:w="3402" w:type="dxa"/>
            <w:shd w:val="clear" w:color="auto" w:fill="auto"/>
          </w:tcPr>
          <w:p w14:paraId="03D56754" w14:textId="77777777" w:rsidR="00895442" w:rsidRPr="00895442" w:rsidRDefault="00895442" w:rsidP="00013E10">
            <w:pPr>
              <w:spacing w:after="0" w:line="360" w:lineRule="auto"/>
              <w:jc w:val="both"/>
              <w:rPr>
                <w:rFonts w:ascii="Times New Roman" w:eastAsia="Times New Roman" w:hAnsi="Times New Roman" w:cs="Times New Roman"/>
                <w:sz w:val="24"/>
                <w:szCs w:val="24"/>
              </w:rPr>
            </w:pPr>
          </w:p>
        </w:tc>
        <w:tc>
          <w:tcPr>
            <w:tcW w:w="1985" w:type="dxa"/>
          </w:tcPr>
          <w:p w14:paraId="2CE9B1D9" w14:textId="77777777" w:rsidR="00895442" w:rsidRPr="00895442" w:rsidRDefault="00895442" w:rsidP="00013E10">
            <w:pPr>
              <w:spacing w:after="0" w:line="360" w:lineRule="auto"/>
              <w:jc w:val="both"/>
              <w:rPr>
                <w:rFonts w:ascii="Times New Roman" w:eastAsia="Times New Roman" w:hAnsi="Times New Roman" w:cs="Times New Roman"/>
                <w:sz w:val="24"/>
                <w:szCs w:val="24"/>
              </w:rPr>
            </w:pPr>
            <w:r w:rsidRPr="00895442">
              <w:rPr>
                <w:rFonts w:ascii="Times New Roman" w:eastAsia="Times New Roman" w:hAnsi="Times New Roman" w:cs="Times New Roman"/>
                <w:sz w:val="24"/>
                <w:szCs w:val="24"/>
              </w:rPr>
              <w:t>2019–2020 m. m</w:t>
            </w:r>
          </w:p>
        </w:tc>
        <w:tc>
          <w:tcPr>
            <w:tcW w:w="1985" w:type="dxa"/>
          </w:tcPr>
          <w:p w14:paraId="1C588B61" w14:textId="77777777" w:rsidR="00895442" w:rsidRPr="00895442" w:rsidRDefault="00895442" w:rsidP="00013E10">
            <w:pPr>
              <w:spacing w:after="0" w:line="360" w:lineRule="auto"/>
              <w:jc w:val="both"/>
              <w:rPr>
                <w:rFonts w:ascii="Times New Roman" w:eastAsia="Times New Roman" w:hAnsi="Times New Roman" w:cs="Times New Roman"/>
                <w:sz w:val="24"/>
                <w:szCs w:val="24"/>
              </w:rPr>
            </w:pPr>
            <w:r w:rsidRPr="00895442">
              <w:rPr>
                <w:rFonts w:ascii="Times New Roman" w:eastAsia="Times New Roman" w:hAnsi="Times New Roman" w:cs="Times New Roman"/>
                <w:sz w:val="24"/>
                <w:szCs w:val="24"/>
              </w:rPr>
              <w:t>2020–2021 m. m.</w:t>
            </w:r>
          </w:p>
        </w:tc>
        <w:tc>
          <w:tcPr>
            <w:tcW w:w="1985" w:type="dxa"/>
            <w:shd w:val="clear" w:color="auto" w:fill="auto"/>
          </w:tcPr>
          <w:p w14:paraId="0BE7CEE6" w14:textId="77777777" w:rsidR="00895442" w:rsidRPr="00895442" w:rsidRDefault="00895442" w:rsidP="00013E10">
            <w:pPr>
              <w:spacing w:after="0" w:line="360" w:lineRule="auto"/>
              <w:jc w:val="both"/>
              <w:rPr>
                <w:rFonts w:ascii="Times New Roman" w:eastAsia="Times New Roman" w:hAnsi="Times New Roman" w:cs="Times New Roman"/>
                <w:sz w:val="24"/>
                <w:szCs w:val="24"/>
              </w:rPr>
            </w:pPr>
            <w:r w:rsidRPr="00895442">
              <w:rPr>
                <w:rFonts w:ascii="Times New Roman" w:eastAsia="Times New Roman" w:hAnsi="Times New Roman" w:cs="Times New Roman"/>
                <w:sz w:val="24"/>
                <w:szCs w:val="24"/>
              </w:rPr>
              <w:t xml:space="preserve">2021–2022 m. m. </w:t>
            </w:r>
          </w:p>
        </w:tc>
      </w:tr>
      <w:tr w:rsidR="00895442" w:rsidRPr="00895442" w14:paraId="0CCC34A9" w14:textId="77777777" w:rsidTr="00C86705">
        <w:tc>
          <w:tcPr>
            <w:tcW w:w="3402" w:type="dxa"/>
            <w:shd w:val="clear" w:color="auto" w:fill="auto"/>
          </w:tcPr>
          <w:p w14:paraId="2B4FEE92" w14:textId="77777777" w:rsidR="00895442" w:rsidRPr="00895442" w:rsidRDefault="00895442" w:rsidP="00013E10">
            <w:pPr>
              <w:spacing w:after="0" w:line="360" w:lineRule="auto"/>
              <w:jc w:val="both"/>
              <w:rPr>
                <w:rFonts w:ascii="Times New Roman" w:eastAsia="Times New Roman" w:hAnsi="Times New Roman" w:cs="Times New Roman"/>
                <w:sz w:val="24"/>
                <w:szCs w:val="24"/>
              </w:rPr>
            </w:pPr>
            <w:r w:rsidRPr="00895442">
              <w:rPr>
                <w:rFonts w:ascii="Times New Roman" w:eastAsia="Times New Roman" w:hAnsi="Times New Roman" w:cs="Times New Roman"/>
                <w:sz w:val="24"/>
                <w:szCs w:val="24"/>
              </w:rPr>
              <w:t xml:space="preserve">Įgijo vidurinį išsilavinimą  </w:t>
            </w:r>
            <w:r w:rsidRPr="00895442">
              <w:rPr>
                <w:rFonts w:ascii="Times New Roman" w:eastAsia="Times New Roman" w:hAnsi="Times New Roman" w:cs="Times New Roman"/>
                <w:sz w:val="24"/>
                <w:szCs w:val="24"/>
                <w:lang w:val="en-US"/>
              </w:rPr>
              <w:t xml:space="preserve">%  </w:t>
            </w:r>
          </w:p>
        </w:tc>
        <w:tc>
          <w:tcPr>
            <w:tcW w:w="1985" w:type="dxa"/>
          </w:tcPr>
          <w:p w14:paraId="34801215" w14:textId="77777777" w:rsidR="00895442" w:rsidRPr="00895442" w:rsidRDefault="00895442" w:rsidP="00013E10">
            <w:pPr>
              <w:spacing w:after="0" w:line="360" w:lineRule="auto"/>
              <w:jc w:val="both"/>
              <w:rPr>
                <w:rFonts w:ascii="Times New Roman" w:eastAsia="Times New Roman" w:hAnsi="Times New Roman" w:cs="Times New Roman"/>
                <w:sz w:val="24"/>
                <w:szCs w:val="24"/>
              </w:rPr>
            </w:pPr>
            <w:r w:rsidRPr="00895442">
              <w:rPr>
                <w:rFonts w:ascii="Times New Roman" w:eastAsia="Times New Roman" w:hAnsi="Times New Roman" w:cs="Times New Roman"/>
                <w:sz w:val="24"/>
                <w:szCs w:val="24"/>
              </w:rPr>
              <w:t>72,8</w:t>
            </w:r>
          </w:p>
        </w:tc>
        <w:tc>
          <w:tcPr>
            <w:tcW w:w="1985" w:type="dxa"/>
          </w:tcPr>
          <w:p w14:paraId="30428E90" w14:textId="77777777" w:rsidR="00895442" w:rsidRPr="00895442" w:rsidRDefault="00895442" w:rsidP="00013E10">
            <w:pPr>
              <w:spacing w:after="0" w:line="360" w:lineRule="auto"/>
              <w:jc w:val="both"/>
              <w:rPr>
                <w:rFonts w:ascii="Times New Roman" w:eastAsia="Times New Roman" w:hAnsi="Times New Roman" w:cs="Times New Roman"/>
                <w:sz w:val="24"/>
                <w:szCs w:val="24"/>
              </w:rPr>
            </w:pPr>
            <w:r w:rsidRPr="00895442">
              <w:rPr>
                <w:rFonts w:ascii="Times New Roman" w:eastAsia="Times New Roman" w:hAnsi="Times New Roman" w:cs="Times New Roman"/>
                <w:sz w:val="24"/>
                <w:szCs w:val="24"/>
              </w:rPr>
              <w:t>68</w:t>
            </w:r>
          </w:p>
        </w:tc>
        <w:tc>
          <w:tcPr>
            <w:tcW w:w="1985" w:type="dxa"/>
            <w:shd w:val="clear" w:color="auto" w:fill="auto"/>
          </w:tcPr>
          <w:p w14:paraId="0464097A" w14:textId="77777777" w:rsidR="00895442" w:rsidRPr="00895442" w:rsidRDefault="00895442" w:rsidP="00013E10">
            <w:pPr>
              <w:spacing w:after="0" w:line="360" w:lineRule="auto"/>
              <w:jc w:val="both"/>
              <w:rPr>
                <w:rFonts w:ascii="Times New Roman" w:eastAsia="Times New Roman" w:hAnsi="Times New Roman" w:cs="Times New Roman"/>
                <w:sz w:val="24"/>
                <w:szCs w:val="24"/>
              </w:rPr>
            </w:pPr>
            <w:r w:rsidRPr="00895442">
              <w:rPr>
                <w:rFonts w:ascii="Times New Roman" w:eastAsia="Times New Roman" w:hAnsi="Times New Roman" w:cs="Times New Roman"/>
                <w:sz w:val="24"/>
                <w:szCs w:val="24"/>
              </w:rPr>
              <w:t>69,2</w:t>
            </w:r>
          </w:p>
        </w:tc>
      </w:tr>
    </w:tbl>
    <w:p w14:paraId="110CF8BC" w14:textId="77777777" w:rsidR="00895442" w:rsidRPr="00895442" w:rsidRDefault="00895442" w:rsidP="00013E10">
      <w:pPr>
        <w:tabs>
          <w:tab w:val="left" w:pos="0"/>
        </w:tabs>
        <w:spacing w:after="0" w:line="360" w:lineRule="auto"/>
        <w:ind w:firstLine="720"/>
        <w:jc w:val="both"/>
        <w:rPr>
          <w:rFonts w:ascii="Times New Roman" w:eastAsia="Calibri" w:hAnsi="Times New Roman" w:cs="Times New Roman"/>
          <w:color w:val="FF0000"/>
          <w:sz w:val="24"/>
          <w:szCs w:val="24"/>
          <w:lang w:eastAsia="lt-LT"/>
        </w:rPr>
      </w:pPr>
    </w:p>
    <w:p w14:paraId="39AF06C2" w14:textId="77777777" w:rsidR="00895442" w:rsidRPr="00895442" w:rsidRDefault="00895442" w:rsidP="00013E10">
      <w:pPr>
        <w:tabs>
          <w:tab w:val="left" w:pos="0"/>
        </w:tabs>
        <w:spacing w:after="0" w:line="360" w:lineRule="auto"/>
        <w:jc w:val="both"/>
        <w:rPr>
          <w:rFonts w:ascii="Times New Roman" w:eastAsia="Calibri" w:hAnsi="Times New Roman" w:cs="Times New Roman"/>
          <w:b/>
          <w:sz w:val="24"/>
          <w:szCs w:val="24"/>
          <w:lang w:eastAsia="lt-LT"/>
        </w:rPr>
      </w:pPr>
      <w:r w:rsidRPr="00895442">
        <w:rPr>
          <w:rFonts w:ascii="Times New Roman" w:eastAsia="Calibri" w:hAnsi="Times New Roman" w:cs="Times New Roman"/>
          <w:color w:val="FF0000"/>
          <w:sz w:val="24"/>
          <w:szCs w:val="24"/>
          <w:lang w:eastAsia="lt-LT"/>
        </w:rPr>
        <w:tab/>
      </w:r>
      <w:r w:rsidRPr="00895442">
        <w:rPr>
          <w:rFonts w:ascii="Times New Roman" w:eastAsia="Calibri" w:hAnsi="Times New Roman" w:cs="Times New Roman"/>
          <w:b/>
          <w:sz w:val="24"/>
          <w:szCs w:val="24"/>
          <w:lang w:eastAsia="lt-LT"/>
        </w:rPr>
        <w:t>2022 m. valstybinių brandos egzaminų geriausią įvertinimą (100) gavo 11 mokinių.</w:t>
      </w:r>
    </w:p>
    <w:p w14:paraId="0AA31EBD" w14:textId="77777777" w:rsidR="00895442" w:rsidRPr="00895442" w:rsidRDefault="00895442" w:rsidP="00013E10">
      <w:pPr>
        <w:tabs>
          <w:tab w:val="left" w:pos="0"/>
        </w:tabs>
        <w:spacing w:after="0" w:line="360" w:lineRule="auto"/>
        <w:ind w:firstLine="720"/>
        <w:jc w:val="both"/>
        <w:rPr>
          <w:rFonts w:ascii="Times New Roman" w:eastAsia="Calibri" w:hAnsi="Times New Roman" w:cs="Times New Roman"/>
          <w:sz w:val="24"/>
          <w:szCs w:val="24"/>
          <w:lang w:eastAsia="lt-LT"/>
        </w:rPr>
      </w:pPr>
      <w:r w:rsidRPr="00895442">
        <w:rPr>
          <w:rFonts w:ascii="Times New Roman" w:eastAsia="Calibri" w:hAnsi="Times New Roman" w:cs="Times New Roman"/>
          <w:color w:val="000000"/>
          <w:sz w:val="24"/>
          <w:szCs w:val="24"/>
          <w:lang w:eastAsia="lt-LT"/>
        </w:rPr>
        <w:t>Kaišiadorių r. Rumšiškių Antano Baranausko gimnazijoje</w:t>
      </w:r>
      <w:r w:rsidRPr="00895442">
        <w:rPr>
          <w:rFonts w:ascii="Times New Roman" w:eastAsia="Calibri" w:hAnsi="Times New Roman" w:cs="Times New Roman"/>
          <w:color w:val="FF0000"/>
          <w:sz w:val="24"/>
          <w:szCs w:val="24"/>
          <w:lang w:eastAsia="lt-LT"/>
        </w:rPr>
        <w:t xml:space="preserve"> </w:t>
      </w:r>
      <w:r w:rsidRPr="00895442">
        <w:rPr>
          <w:rFonts w:ascii="Times New Roman" w:eastAsia="Calibri" w:hAnsi="Times New Roman" w:cs="Times New Roman"/>
          <w:color w:val="000000"/>
          <w:sz w:val="24"/>
          <w:szCs w:val="24"/>
          <w:lang w:eastAsia="lt-LT"/>
        </w:rPr>
        <w:t xml:space="preserve">gauti 6 </w:t>
      </w:r>
      <w:r w:rsidRPr="00895442">
        <w:rPr>
          <w:rFonts w:ascii="Times New Roman" w:eastAsia="Calibri" w:hAnsi="Times New Roman" w:cs="Times New Roman"/>
          <w:sz w:val="24"/>
          <w:szCs w:val="24"/>
          <w:lang w:eastAsia="lt-LT"/>
        </w:rPr>
        <w:t>šimtukai (lietuvių k ir literatūra k – 3, anglų k. – 2, informacinės technologijos – 1).</w:t>
      </w:r>
    </w:p>
    <w:p w14:paraId="2EDEFF78" w14:textId="77777777" w:rsidR="00895442" w:rsidRPr="00895442" w:rsidRDefault="00895442" w:rsidP="00013E10">
      <w:pPr>
        <w:tabs>
          <w:tab w:val="left" w:pos="0"/>
        </w:tabs>
        <w:spacing w:after="0" w:line="360" w:lineRule="auto"/>
        <w:ind w:firstLine="720"/>
        <w:jc w:val="both"/>
        <w:rPr>
          <w:rFonts w:ascii="Times New Roman" w:eastAsia="Calibri" w:hAnsi="Times New Roman" w:cs="Times New Roman"/>
          <w:sz w:val="24"/>
          <w:szCs w:val="24"/>
          <w:lang w:eastAsia="lt-LT"/>
        </w:rPr>
      </w:pPr>
      <w:r w:rsidRPr="00895442">
        <w:rPr>
          <w:rFonts w:ascii="Times New Roman" w:eastAsia="Calibri" w:hAnsi="Times New Roman" w:cs="Times New Roman"/>
          <w:color w:val="000000"/>
          <w:sz w:val="24"/>
          <w:szCs w:val="24"/>
          <w:lang w:eastAsia="lt-LT"/>
        </w:rPr>
        <w:t xml:space="preserve">Kaišiadorių Algirdo Brazausko gimnazijoje gauti 4 šimtukų </w:t>
      </w:r>
      <w:r w:rsidRPr="00895442">
        <w:rPr>
          <w:rFonts w:ascii="Times New Roman" w:eastAsia="Calibri" w:hAnsi="Times New Roman" w:cs="Times New Roman"/>
          <w:sz w:val="24"/>
          <w:szCs w:val="24"/>
          <w:lang w:eastAsia="lt-LT"/>
        </w:rPr>
        <w:t xml:space="preserve">(anglų k. – 1, informacinės technologijos – 1, lietuvių k. – 2). </w:t>
      </w:r>
    </w:p>
    <w:p w14:paraId="3BFB6B05" w14:textId="77777777" w:rsidR="00895442" w:rsidRPr="00895442" w:rsidRDefault="00895442" w:rsidP="00013E10">
      <w:pPr>
        <w:tabs>
          <w:tab w:val="left" w:pos="0"/>
        </w:tabs>
        <w:spacing w:after="0" w:line="360" w:lineRule="auto"/>
        <w:ind w:firstLine="720"/>
        <w:jc w:val="both"/>
        <w:rPr>
          <w:rFonts w:ascii="Times New Roman" w:eastAsia="Calibri" w:hAnsi="Times New Roman" w:cs="Times New Roman"/>
          <w:color w:val="000000"/>
          <w:sz w:val="24"/>
          <w:szCs w:val="24"/>
          <w:lang w:eastAsia="lt-LT"/>
        </w:rPr>
      </w:pPr>
      <w:r w:rsidRPr="00895442">
        <w:rPr>
          <w:rFonts w:ascii="Times New Roman" w:eastAsia="Calibri" w:hAnsi="Times New Roman" w:cs="Times New Roman"/>
          <w:color w:val="000000"/>
          <w:sz w:val="24"/>
          <w:szCs w:val="24"/>
          <w:lang w:eastAsia="lt-LT"/>
        </w:rPr>
        <w:t>Kaišiadorių r. Žiežmarių gimnazijoje gautas 1 šimtukas (informacinės technologijos – 1).</w:t>
      </w:r>
    </w:p>
    <w:p w14:paraId="37458325" w14:textId="77777777" w:rsidR="00895442" w:rsidRPr="00895442" w:rsidRDefault="00895442" w:rsidP="00013E10">
      <w:pPr>
        <w:tabs>
          <w:tab w:val="left" w:pos="0"/>
        </w:tabs>
        <w:spacing w:after="0" w:line="360" w:lineRule="auto"/>
        <w:jc w:val="both"/>
        <w:rPr>
          <w:rFonts w:ascii="Times New Roman" w:eastAsia="Calibri" w:hAnsi="Times New Roman" w:cs="Times New Roman"/>
          <w:color w:val="000000"/>
          <w:sz w:val="24"/>
          <w:szCs w:val="24"/>
          <w:lang w:eastAsia="lt-LT"/>
        </w:rPr>
      </w:pPr>
      <w:r w:rsidRPr="00895442">
        <w:rPr>
          <w:rFonts w:ascii="Times New Roman" w:eastAsia="Calibri" w:hAnsi="Times New Roman" w:cs="Times New Roman"/>
          <w:noProof/>
          <w:color w:val="000000"/>
          <w:sz w:val="24"/>
          <w:szCs w:val="24"/>
          <w:lang w:eastAsia="lt-LT"/>
        </w:rPr>
        <w:lastRenderedPageBreak/>
        <w:drawing>
          <wp:inline distT="0" distB="0" distL="0" distR="0" wp14:anchorId="456A9F26" wp14:editId="5927882A">
            <wp:extent cx="6076950" cy="1685925"/>
            <wp:effectExtent l="0" t="0" r="0" b="9525"/>
            <wp:docPr id="17" name="Diagrama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00C5049A" w14:textId="09ACAB49" w:rsidR="00895442" w:rsidRPr="00895442" w:rsidRDefault="00013E10" w:rsidP="00013E10">
      <w:pPr>
        <w:tabs>
          <w:tab w:val="left" w:pos="0"/>
        </w:tabs>
        <w:spacing w:after="0" w:line="360" w:lineRule="auto"/>
        <w:ind w:firstLine="720"/>
        <w:jc w:val="both"/>
        <w:rPr>
          <w:rFonts w:ascii="Times New Roman" w:eastAsia="Calibri" w:hAnsi="Times New Roman" w:cs="Times New Roman"/>
          <w:color w:val="000000"/>
          <w:sz w:val="20"/>
          <w:szCs w:val="20"/>
          <w:lang w:eastAsia="lt-LT"/>
        </w:rPr>
      </w:pPr>
      <w:r>
        <w:rPr>
          <w:rFonts w:ascii="Times New Roman" w:eastAsia="Calibri" w:hAnsi="Times New Roman" w:cs="Times New Roman"/>
          <w:color w:val="000000"/>
          <w:sz w:val="20"/>
          <w:szCs w:val="20"/>
          <w:lang w:eastAsia="lt-LT"/>
        </w:rPr>
        <w:t xml:space="preserve">15 </w:t>
      </w:r>
      <w:r w:rsidR="00895442" w:rsidRPr="00895442">
        <w:rPr>
          <w:rFonts w:ascii="Times New Roman" w:eastAsia="Calibri" w:hAnsi="Times New Roman" w:cs="Times New Roman"/>
          <w:color w:val="000000"/>
          <w:sz w:val="20"/>
          <w:szCs w:val="20"/>
          <w:lang w:eastAsia="lt-LT"/>
        </w:rPr>
        <w:t>pav. Mokinių, gavusių 100 balų įvertinimą pokytis (vnt.)</w:t>
      </w:r>
    </w:p>
    <w:p w14:paraId="214E397A" w14:textId="77777777" w:rsidR="00895442" w:rsidRPr="00895442" w:rsidRDefault="00895442" w:rsidP="00013E10">
      <w:pPr>
        <w:tabs>
          <w:tab w:val="left" w:pos="0"/>
        </w:tabs>
        <w:spacing w:after="0" w:line="360" w:lineRule="auto"/>
        <w:ind w:firstLine="720"/>
        <w:jc w:val="both"/>
        <w:rPr>
          <w:rFonts w:ascii="Times New Roman" w:eastAsia="Calibri" w:hAnsi="Times New Roman" w:cs="Times New Roman"/>
          <w:sz w:val="24"/>
          <w:szCs w:val="24"/>
          <w:lang w:eastAsia="lt-LT"/>
        </w:rPr>
      </w:pPr>
      <w:r w:rsidRPr="00895442">
        <w:rPr>
          <w:rFonts w:ascii="Times New Roman" w:eastAsia="Calibri" w:hAnsi="Times New Roman" w:cs="Times New Roman"/>
          <w:sz w:val="24"/>
          <w:szCs w:val="24"/>
          <w:lang w:eastAsia="lt-LT"/>
        </w:rPr>
        <w:t>Lyginamoji trejų metų valstybinių brandos egzaminų išlaikymo analizė (proc.):</w:t>
      </w:r>
    </w:p>
    <w:tbl>
      <w:tblPr>
        <w:tblpPr w:leftFromText="180" w:rightFromText="180" w:vertAnchor="text" w:horzAnchor="margin" w:tblpY="179"/>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3"/>
        <w:gridCol w:w="707"/>
        <w:gridCol w:w="992"/>
        <w:gridCol w:w="850"/>
        <w:gridCol w:w="851"/>
        <w:gridCol w:w="850"/>
        <w:gridCol w:w="992"/>
        <w:gridCol w:w="851"/>
        <w:gridCol w:w="1109"/>
        <w:gridCol w:w="995"/>
      </w:tblGrid>
      <w:tr w:rsidR="00895442" w:rsidRPr="00895442" w14:paraId="0CDC883C" w14:textId="77777777" w:rsidTr="00C86705">
        <w:tc>
          <w:tcPr>
            <w:tcW w:w="1553" w:type="dxa"/>
            <w:vMerge w:val="restart"/>
            <w:vAlign w:val="center"/>
          </w:tcPr>
          <w:p w14:paraId="50FFB345" w14:textId="77777777" w:rsidR="00895442" w:rsidRPr="00895442" w:rsidRDefault="00895442" w:rsidP="00013E10">
            <w:pPr>
              <w:tabs>
                <w:tab w:val="left" w:pos="0"/>
              </w:tabs>
              <w:spacing w:after="0" w:line="360" w:lineRule="auto"/>
              <w:jc w:val="both"/>
              <w:rPr>
                <w:rFonts w:ascii="Times New Roman" w:eastAsia="Calibri" w:hAnsi="Times New Roman" w:cs="Times New Roman"/>
                <w:color w:val="FF0000"/>
                <w:sz w:val="24"/>
                <w:szCs w:val="24"/>
                <w:lang w:eastAsia="lt-LT"/>
              </w:rPr>
            </w:pPr>
            <w:r w:rsidRPr="00895442">
              <w:rPr>
                <w:rFonts w:ascii="Times New Roman" w:eastAsia="Calibri" w:hAnsi="Times New Roman" w:cs="Times New Roman"/>
                <w:color w:val="FF0000"/>
                <w:sz w:val="24"/>
                <w:szCs w:val="24"/>
                <w:lang w:eastAsia="lt-LT"/>
              </w:rPr>
              <w:t> </w:t>
            </w:r>
          </w:p>
        </w:tc>
        <w:tc>
          <w:tcPr>
            <w:tcW w:w="2549" w:type="dxa"/>
            <w:gridSpan w:val="3"/>
          </w:tcPr>
          <w:p w14:paraId="7C8D3B03" w14:textId="77777777" w:rsidR="00895442" w:rsidRPr="00895442" w:rsidRDefault="00895442" w:rsidP="00013E10">
            <w:pPr>
              <w:tabs>
                <w:tab w:val="left" w:pos="0"/>
              </w:tabs>
              <w:spacing w:after="0" w:line="360" w:lineRule="auto"/>
              <w:jc w:val="both"/>
              <w:rPr>
                <w:rFonts w:ascii="Times New Roman" w:eastAsia="Calibri" w:hAnsi="Times New Roman" w:cs="Times New Roman"/>
                <w:sz w:val="24"/>
                <w:szCs w:val="24"/>
                <w:lang w:eastAsia="lt-LT"/>
              </w:rPr>
            </w:pPr>
            <w:r w:rsidRPr="00895442">
              <w:rPr>
                <w:rFonts w:ascii="Times New Roman" w:eastAsia="Calibri" w:hAnsi="Times New Roman" w:cs="Times New Roman"/>
                <w:sz w:val="24"/>
                <w:szCs w:val="24"/>
                <w:lang w:eastAsia="lt-LT"/>
              </w:rPr>
              <w:t>2020 m.</w:t>
            </w:r>
          </w:p>
        </w:tc>
        <w:tc>
          <w:tcPr>
            <w:tcW w:w="2693" w:type="dxa"/>
            <w:gridSpan w:val="3"/>
          </w:tcPr>
          <w:p w14:paraId="511DDB9F" w14:textId="77777777" w:rsidR="00895442" w:rsidRPr="00895442" w:rsidRDefault="00895442" w:rsidP="00013E10">
            <w:pPr>
              <w:tabs>
                <w:tab w:val="left" w:pos="0"/>
              </w:tabs>
              <w:spacing w:after="0" w:line="360" w:lineRule="auto"/>
              <w:jc w:val="both"/>
              <w:rPr>
                <w:rFonts w:ascii="Times New Roman" w:eastAsia="Calibri" w:hAnsi="Times New Roman" w:cs="Times New Roman"/>
                <w:sz w:val="24"/>
                <w:szCs w:val="24"/>
                <w:lang w:eastAsia="lt-LT"/>
              </w:rPr>
            </w:pPr>
            <w:r w:rsidRPr="00895442">
              <w:rPr>
                <w:rFonts w:ascii="Times New Roman" w:eastAsia="Calibri" w:hAnsi="Times New Roman" w:cs="Times New Roman"/>
                <w:sz w:val="24"/>
                <w:szCs w:val="24"/>
                <w:lang w:eastAsia="lt-LT"/>
              </w:rPr>
              <w:t>2021 m.</w:t>
            </w:r>
          </w:p>
        </w:tc>
        <w:tc>
          <w:tcPr>
            <w:tcW w:w="2955" w:type="dxa"/>
            <w:gridSpan w:val="3"/>
          </w:tcPr>
          <w:p w14:paraId="017F5495" w14:textId="77777777" w:rsidR="00895442" w:rsidRPr="00895442" w:rsidRDefault="00895442" w:rsidP="00013E10">
            <w:pPr>
              <w:tabs>
                <w:tab w:val="left" w:pos="0"/>
              </w:tabs>
              <w:spacing w:after="0" w:line="360" w:lineRule="auto"/>
              <w:jc w:val="both"/>
              <w:rPr>
                <w:rFonts w:ascii="Times New Roman" w:eastAsia="Calibri" w:hAnsi="Times New Roman" w:cs="Times New Roman"/>
                <w:sz w:val="24"/>
                <w:szCs w:val="24"/>
                <w:lang w:eastAsia="lt-LT"/>
              </w:rPr>
            </w:pPr>
            <w:r w:rsidRPr="00895442">
              <w:rPr>
                <w:rFonts w:ascii="Times New Roman" w:eastAsia="Calibri" w:hAnsi="Times New Roman" w:cs="Times New Roman"/>
                <w:sz w:val="24"/>
                <w:szCs w:val="24"/>
                <w:lang w:eastAsia="lt-LT"/>
              </w:rPr>
              <w:t>2022 m.</w:t>
            </w:r>
          </w:p>
        </w:tc>
      </w:tr>
      <w:tr w:rsidR="00895442" w:rsidRPr="00895442" w14:paraId="2A2548D5" w14:textId="77777777" w:rsidTr="00C86705">
        <w:trPr>
          <w:trHeight w:val="1484"/>
        </w:trPr>
        <w:tc>
          <w:tcPr>
            <w:tcW w:w="1553" w:type="dxa"/>
            <w:vMerge/>
            <w:vAlign w:val="center"/>
          </w:tcPr>
          <w:p w14:paraId="036330CE" w14:textId="77777777" w:rsidR="00895442" w:rsidRPr="00895442" w:rsidRDefault="00895442" w:rsidP="00013E10">
            <w:pPr>
              <w:spacing w:after="0" w:line="360" w:lineRule="auto"/>
              <w:rPr>
                <w:rFonts w:ascii="Times New Roman" w:eastAsia="Calibri" w:hAnsi="Times New Roman" w:cs="Times New Roman"/>
                <w:color w:val="FF0000"/>
                <w:sz w:val="24"/>
                <w:szCs w:val="24"/>
                <w:lang w:eastAsia="lt-LT"/>
              </w:rPr>
            </w:pPr>
          </w:p>
        </w:tc>
        <w:tc>
          <w:tcPr>
            <w:tcW w:w="707" w:type="dxa"/>
          </w:tcPr>
          <w:p w14:paraId="0F5406FF" w14:textId="77777777" w:rsidR="00895442" w:rsidRPr="00895442" w:rsidRDefault="00895442" w:rsidP="00013E10">
            <w:pPr>
              <w:tabs>
                <w:tab w:val="left" w:pos="0"/>
              </w:tabs>
              <w:spacing w:after="0" w:line="360" w:lineRule="auto"/>
              <w:jc w:val="both"/>
              <w:rPr>
                <w:rFonts w:ascii="Times New Roman" w:eastAsia="Calibri" w:hAnsi="Times New Roman" w:cs="Times New Roman"/>
                <w:sz w:val="24"/>
                <w:szCs w:val="24"/>
                <w:lang w:eastAsia="lt-LT"/>
              </w:rPr>
            </w:pPr>
            <w:r w:rsidRPr="00895442">
              <w:rPr>
                <w:rFonts w:ascii="Times New Roman" w:eastAsia="Calibri" w:hAnsi="Times New Roman" w:cs="Times New Roman"/>
                <w:sz w:val="24"/>
                <w:szCs w:val="24"/>
                <w:lang w:eastAsia="lt-LT"/>
              </w:rPr>
              <w:t>Kan-di-datų sk.</w:t>
            </w:r>
          </w:p>
        </w:tc>
        <w:tc>
          <w:tcPr>
            <w:tcW w:w="992" w:type="dxa"/>
          </w:tcPr>
          <w:p w14:paraId="259D30A7" w14:textId="77777777" w:rsidR="00895442" w:rsidRPr="00895442" w:rsidRDefault="00895442" w:rsidP="00013E10">
            <w:pPr>
              <w:tabs>
                <w:tab w:val="left" w:pos="0"/>
              </w:tabs>
              <w:spacing w:after="0" w:line="360" w:lineRule="auto"/>
              <w:jc w:val="both"/>
              <w:rPr>
                <w:rFonts w:ascii="Times New Roman" w:eastAsia="Calibri" w:hAnsi="Times New Roman" w:cs="Times New Roman"/>
                <w:sz w:val="24"/>
                <w:szCs w:val="24"/>
                <w:lang w:eastAsia="lt-LT"/>
              </w:rPr>
            </w:pPr>
            <w:r w:rsidRPr="00895442">
              <w:rPr>
                <w:rFonts w:ascii="Times New Roman" w:eastAsia="Calibri" w:hAnsi="Times New Roman" w:cs="Times New Roman"/>
                <w:sz w:val="24"/>
                <w:szCs w:val="24"/>
                <w:lang w:eastAsia="lt-LT"/>
              </w:rPr>
              <w:t xml:space="preserve">Išlai-kiusiųjų </w:t>
            </w:r>
          </w:p>
          <w:p w14:paraId="1A6047DB" w14:textId="77777777" w:rsidR="00895442" w:rsidRPr="00895442" w:rsidRDefault="00895442" w:rsidP="00013E10">
            <w:pPr>
              <w:tabs>
                <w:tab w:val="left" w:pos="0"/>
              </w:tabs>
              <w:spacing w:after="0" w:line="360" w:lineRule="auto"/>
              <w:jc w:val="both"/>
              <w:rPr>
                <w:rFonts w:ascii="Times New Roman" w:eastAsia="Calibri" w:hAnsi="Times New Roman" w:cs="Times New Roman"/>
                <w:sz w:val="24"/>
                <w:szCs w:val="24"/>
                <w:lang w:eastAsia="lt-LT"/>
              </w:rPr>
            </w:pPr>
            <w:r w:rsidRPr="00895442">
              <w:rPr>
                <w:rFonts w:ascii="Times New Roman" w:eastAsia="Calibri" w:hAnsi="Times New Roman" w:cs="Times New Roman"/>
                <w:sz w:val="24"/>
                <w:szCs w:val="24"/>
                <w:lang w:eastAsia="lt-LT"/>
              </w:rPr>
              <w:t>proc.</w:t>
            </w:r>
          </w:p>
        </w:tc>
        <w:tc>
          <w:tcPr>
            <w:tcW w:w="850" w:type="dxa"/>
          </w:tcPr>
          <w:p w14:paraId="7AB15BD5" w14:textId="77777777" w:rsidR="00895442" w:rsidRPr="00895442" w:rsidRDefault="00895442" w:rsidP="00013E10">
            <w:pPr>
              <w:tabs>
                <w:tab w:val="left" w:pos="0"/>
              </w:tabs>
              <w:spacing w:after="0" w:line="360" w:lineRule="auto"/>
              <w:jc w:val="both"/>
              <w:rPr>
                <w:rFonts w:ascii="Times New Roman" w:eastAsia="Calibri" w:hAnsi="Times New Roman" w:cs="Times New Roman"/>
                <w:sz w:val="24"/>
                <w:szCs w:val="24"/>
                <w:lang w:eastAsia="lt-LT"/>
              </w:rPr>
            </w:pPr>
            <w:r w:rsidRPr="00895442">
              <w:rPr>
                <w:rFonts w:ascii="Times New Roman" w:eastAsia="Calibri" w:hAnsi="Times New Roman" w:cs="Times New Roman"/>
                <w:sz w:val="24"/>
                <w:szCs w:val="24"/>
                <w:lang w:eastAsia="lt-LT"/>
              </w:rPr>
              <w:t>Neiš-laikiu-siųjų proc.</w:t>
            </w:r>
          </w:p>
        </w:tc>
        <w:tc>
          <w:tcPr>
            <w:tcW w:w="851" w:type="dxa"/>
          </w:tcPr>
          <w:p w14:paraId="011CF694" w14:textId="77777777" w:rsidR="00895442" w:rsidRPr="00895442" w:rsidRDefault="00895442" w:rsidP="00013E10">
            <w:pPr>
              <w:tabs>
                <w:tab w:val="left" w:pos="0"/>
              </w:tabs>
              <w:spacing w:after="0" w:line="360" w:lineRule="auto"/>
              <w:jc w:val="both"/>
              <w:rPr>
                <w:rFonts w:ascii="Times New Roman" w:eastAsia="Calibri" w:hAnsi="Times New Roman" w:cs="Times New Roman"/>
                <w:sz w:val="24"/>
                <w:szCs w:val="24"/>
                <w:lang w:eastAsia="lt-LT"/>
              </w:rPr>
            </w:pPr>
            <w:r w:rsidRPr="00895442">
              <w:rPr>
                <w:rFonts w:ascii="Times New Roman" w:eastAsia="Calibri" w:hAnsi="Times New Roman" w:cs="Times New Roman"/>
                <w:sz w:val="24"/>
                <w:szCs w:val="24"/>
                <w:lang w:eastAsia="lt-LT"/>
              </w:rPr>
              <w:t>Kan-didatų sk.</w:t>
            </w:r>
          </w:p>
        </w:tc>
        <w:tc>
          <w:tcPr>
            <w:tcW w:w="850" w:type="dxa"/>
          </w:tcPr>
          <w:p w14:paraId="4F2C2EC2" w14:textId="77777777" w:rsidR="00895442" w:rsidRPr="00895442" w:rsidRDefault="00895442" w:rsidP="00013E10">
            <w:pPr>
              <w:tabs>
                <w:tab w:val="left" w:pos="0"/>
              </w:tabs>
              <w:spacing w:after="0" w:line="360" w:lineRule="auto"/>
              <w:jc w:val="both"/>
              <w:rPr>
                <w:rFonts w:ascii="Times New Roman" w:eastAsia="Calibri" w:hAnsi="Times New Roman" w:cs="Times New Roman"/>
                <w:sz w:val="24"/>
                <w:szCs w:val="24"/>
                <w:lang w:eastAsia="lt-LT"/>
              </w:rPr>
            </w:pPr>
            <w:r w:rsidRPr="00895442">
              <w:rPr>
                <w:rFonts w:ascii="Times New Roman" w:eastAsia="Calibri" w:hAnsi="Times New Roman" w:cs="Times New Roman"/>
                <w:sz w:val="24"/>
                <w:szCs w:val="24"/>
                <w:lang w:eastAsia="lt-LT"/>
              </w:rPr>
              <w:t xml:space="preserve">Išlai-kiu-siųjų </w:t>
            </w:r>
          </w:p>
          <w:p w14:paraId="6D0A9BA5" w14:textId="77777777" w:rsidR="00895442" w:rsidRPr="00895442" w:rsidRDefault="00895442" w:rsidP="00013E10">
            <w:pPr>
              <w:tabs>
                <w:tab w:val="left" w:pos="0"/>
              </w:tabs>
              <w:spacing w:after="0" w:line="360" w:lineRule="auto"/>
              <w:jc w:val="both"/>
              <w:rPr>
                <w:rFonts w:ascii="Times New Roman" w:eastAsia="Calibri" w:hAnsi="Times New Roman" w:cs="Times New Roman"/>
                <w:sz w:val="24"/>
                <w:szCs w:val="24"/>
                <w:lang w:eastAsia="lt-LT"/>
              </w:rPr>
            </w:pPr>
            <w:r w:rsidRPr="00895442">
              <w:rPr>
                <w:rFonts w:ascii="Times New Roman" w:eastAsia="Calibri" w:hAnsi="Times New Roman" w:cs="Times New Roman"/>
                <w:sz w:val="24"/>
                <w:szCs w:val="24"/>
                <w:lang w:eastAsia="lt-LT"/>
              </w:rPr>
              <w:t>proc.</w:t>
            </w:r>
          </w:p>
        </w:tc>
        <w:tc>
          <w:tcPr>
            <w:tcW w:w="992" w:type="dxa"/>
          </w:tcPr>
          <w:p w14:paraId="4B020612" w14:textId="77777777" w:rsidR="00895442" w:rsidRPr="00895442" w:rsidRDefault="00895442" w:rsidP="00013E10">
            <w:pPr>
              <w:tabs>
                <w:tab w:val="left" w:pos="0"/>
              </w:tabs>
              <w:spacing w:after="0" w:line="360" w:lineRule="auto"/>
              <w:jc w:val="both"/>
              <w:rPr>
                <w:rFonts w:ascii="Times New Roman" w:eastAsia="Calibri" w:hAnsi="Times New Roman" w:cs="Times New Roman"/>
                <w:sz w:val="24"/>
                <w:szCs w:val="24"/>
                <w:lang w:eastAsia="lt-LT"/>
              </w:rPr>
            </w:pPr>
            <w:r w:rsidRPr="00895442">
              <w:rPr>
                <w:rFonts w:ascii="Times New Roman" w:eastAsia="Calibri" w:hAnsi="Times New Roman" w:cs="Times New Roman"/>
                <w:sz w:val="24"/>
                <w:szCs w:val="24"/>
                <w:lang w:eastAsia="lt-LT"/>
              </w:rPr>
              <w:t xml:space="preserve">Neiš-laikiu-siųjų </w:t>
            </w:r>
          </w:p>
          <w:p w14:paraId="27AFC791" w14:textId="77777777" w:rsidR="00895442" w:rsidRPr="00895442" w:rsidRDefault="00895442" w:rsidP="00013E10">
            <w:pPr>
              <w:tabs>
                <w:tab w:val="left" w:pos="0"/>
              </w:tabs>
              <w:spacing w:after="0" w:line="360" w:lineRule="auto"/>
              <w:jc w:val="both"/>
              <w:rPr>
                <w:rFonts w:ascii="Times New Roman" w:eastAsia="Calibri" w:hAnsi="Times New Roman" w:cs="Times New Roman"/>
                <w:sz w:val="24"/>
                <w:szCs w:val="24"/>
                <w:lang w:eastAsia="lt-LT"/>
              </w:rPr>
            </w:pPr>
            <w:r w:rsidRPr="00895442">
              <w:rPr>
                <w:rFonts w:ascii="Times New Roman" w:eastAsia="Calibri" w:hAnsi="Times New Roman" w:cs="Times New Roman"/>
                <w:sz w:val="24"/>
                <w:szCs w:val="24"/>
                <w:lang w:eastAsia="lt-LT"/>
              </w:rPr>
              <w:t>proc.</w:t>
            </w:r>
          </w:p>
        </w:tc>
        <w:tc>
          <w:tcPr>
            <w:tcW w:w="851" w:type="dxa"/>
          </w:tcPr>
          <w:p w14:paraId="1D87D627" w14:textId="77777777" w:rsidR="00895442" w:rsidRPr="00895442" w:rsidRDefault="00895442" w:rsidP="00013E10">
            <w:pPr>
              <w:tabs>
                <w:tab w:val="left" w:pos="0"/>
              </w:tabs>
              <w:spacing w:after="0" w:line="360" w:lineRule="auto"/>
              <w:jc w:val="both"/>
              <w:rPr>
                <w:rFonts w:ascii="Times New Roman" w:eastAsia="Calibri" w:hAnsi="Times New Roman" w:cs="Times New Roman"/>
                <w:sz w:val="24"/>
                <w:szCs w:val="24"/>
                <w:lang w:eastAsia="lt-LT"/>
              </w:rPr>
            </w:pPr>
            <w:r w:rsidRPr="00895442">
              <w:rPr>
                <w:rFonts w:ascii="Times New Roman" w:eastAsia="Calibri" w:hAnsi="Times New Roman" w:cs="Times New Roman"/>
                <w:sz w:val="24"/>
                <w:szCs w:val="24"/>
                <w:lang w:eastAsia="lt-LT"/>
              </w:rPr>
              <w:t xml:space="preserve">Kan-didatų </w:t>
            </w:r>
          </w:p>
          <w:p w14:paraId="7F2F4CCA" w14:textId="77777777" w:rsidR="00895442" w:rsidRPr="00895442" w:rsidRDefault="00895442" w:rsidP="00013E10">
            <w:pPr>
              <w:tabs>
                <w:tab w:val="left" w:pos="0"/>
              </w:tabs>
              <w:spacing w:after="0" w:line="360" w:lineRule="auto"/>
              <w:jc w:val="both"/>
              <w:rPr>
                <w:rFonts w:ascii="Times New Roman" w:eastAsia="Calibri" w:hAnsi="Times New Roman" w:cs="Times New Roman"/>
                <w:sz w:val="24"/>
                <w:szCs w:val="24"/>
                <w:lang w:eastAsia="lt-LT"/>
              </w:rPr>
            </w:pPr>
            <w:r w:rsidRPr="00895442">
              <w:rPr>
                <w:rFonts w:ascii="Times New Roman" w:eastAsia="Calibri" w:hAnsi="Times New Roman" w:cs="Times New Roman"/>
                <w:sz w:val="24"/>
                <w:szCs w:val="24"/>
                <w:lang w:eastAsia="lt-LT"/>
              </w:rPr>
              <w:t>sk.</w:t>
            </w:r>
          </w:p>
        </w:tc>
        <w:tc>
          <w:tcPr>
            <w:tcW w:w="1109" w:type="dxa"/>
          </w:tcPr>
          <w:p w14:paraId="54A1CB2E" w14:textId="77777777" w:rsidR="00895442" w:rsidRPr="00895442" w:rsidRDefault="00895442" w:rsidP="00013E10">
            <w:pPr>
              <w:tabs>
                <w:tab w:val="left" w:pos="0"/>
              </w:tabs>
              <w:spacing w:after="0" w:line="360" w:lineRule="auto"/>
              <w:jc w:val="both"/>
              <w:rPr>
                <w:rFonts w:ascii="Times New Roman" w:eastAsia="Calibri" w:hAnsi="Times New Roman" w:cs="Times New Roman"/>
                <w:sz w:val="24"/>
                <w:szCs w:val="24"/>
                <w:lang w:eastAsia="lt-LT"/>
              </w:rPr>
            </w:pPr>
            <w:r w:rsidRPr="00895442">
              <w:rPr>
                <w:rFonts w:ascii="Times New Roman" w:eastAsia="Calibri" w:hAnsi="Times New Roman" w:cs="Times New Roman"/>
                <w:sz w:val="24"/>
                <w:szCs w:val="24"/>
                <w:lang w:eastAsia="lt-LT"/>
              </w:rPr>
              <w:t xml:space="preserve">Išlai-kiusiųjų </w:t>
            </w:r>
          </w:p>
          <w:p w14:paraId="5DFC8FD5" w14:textId="77777777" w:rsidR="00895442" w:rsidRPr="00895442" w:rsidRDefault="00895442" w:rsidP="00013E10">
            <w:pPr>
              <w:tabs>
                <w:tab w:val="left" w:pos="0"/>
              </w:tabs>
              <w:spacing w:after="0" w:line="360" w:lineRule="auto"/>
              <w:jc w:val="both"/>
              <w:rPr>
                <w:rFonts w:ascii="Times New Roman" w:eastAsia="Calibri" w:hAnsi="Times New Roman" w:cs="Times New Roman"/>
                <w:sz w:val="24"/>
                <w:szCs w:val="24"/>
                <w:lang w:eastAsia="lt-LT"/>
              </w:rPr>
            </w:pPr>
            <w:r w:rsidRPr="00895442">
              <w:rPr>
                <w:rFonts w:ascii="Times New Roman" w:eastAsia="Calibri" w:hAnsi="Times New Roman" w:cs="Times New Roman"/>
                <w:sz w:val="24"/>
                <w:szCs w:val="24"/>
                <w:lang w:eastAsia="lt-LT"/>
              </w:rPr>
              <w:t>proc.</w:t>
            </w:r>
          </w:p>
        </w:tc>
        <w:tc>
          <w:tcPr>
            <w:tcW w:w="995" w:type="dxa"/>
          </w:tcPr>
          <w:p w14:paraId="3D26BC57" w14:textId="77777777" w:rsidR="00895442" w:rsidRPr="00895442" w:rsidRDefault="00895442" w:rsidP="00013E10">
            <w:pPr>
              <w:tabs>
                <w:tab w:val="left" w:pos="0"/>
              </w:tabs>
              <w:spacing w:after="0" w:line="360" w:lineRule="auto"/>
              <w:jc w:val="both"/>
              <w:rPr>
                <w:rFonts w:ascii="Times New Roman" w:eastAsia="Calibri" w:hAnsi="Times New Roman" w:cs="Times New Roman"/>
                <w:sz w:val="24"/>
                <w:szCs w:val="24"/>
                <w:lang w:eastAsia="lt-LT"/>
              </w:rPr>
            </w:pPr>
            <w:r w:rsidRPr="00895442">
              <w:rPr>
                <w:rFonts w:ascii="Times New Roman" w:eastAsia="Calibri" w:hAnsi="Times New Roman" w:cs="Times New Roman"/>
                <w:sz w:val="24"/>
                <w:szCs w:val="24"/>
                <w:lang w:eastAsia="lt-LT"/>
              </w:rPr>
              <w:t xml:space="preserve">Neišlai-kiusiųjų </w:t>
            </w:r>
          </w:p>
          <w:p w14:paraId="121426E8" w14:textId="77777777" w:rsidR="00895442" w:rsidRPr="00895442" w:rsidRDefault="00895442" w:rsidP="00013E10">
            <w:pPr>
              <w:tabs>
                <w:tab w:val="left" w:pos="0"/>
              </w:tabs>
              <w:spacing w:after="0" w:line="360" w:lineRule="auto"/>
              <w:jc w:val="both"/>
              <w:rPr>
                <w:rFonts w:ascii="Times New Roman" w:eastAsia="Calibri" w:hAnsi="Times New Roman" w:cs="Times New Roman"/>
                <w:sz w:val="24"/>
                <w:szCs w:val="24"/>
                <w:lang w:eastAsia="lt-LT"/>
              </w:rPr>
            </w:pPr>
            <w:r w:rsidRPr="00895442">
              <w:rPr>
                <w:rFonts w:ascii="Times New Roman" w:eastAsia="Calibri" w:hAnsi="Times New Roman" w:cs="Times New Roman"/>
                <w:sz w:val="24"/>
                <w:szCs w:val="24"/>
                <w:lang w:eastAsia="lt-LT"/>
              </w:rPr>
              <w:t>proc.</w:t>
            </w:r>
          </w:p>
        </w:tc>
      </w:tr>
      <w:tr w:rsidR="00895442" w:rsidRPr="00895442" w14:paraId="2ED8ECEB" w14:textId="77777777" w:rsidTr="00C86705">
        <w:tc>
          <w:tcPr>
            <w:tcW w:w="1553" w:type="dxa"/>
          </w:tcPr>
          <w:p w14:paraId="7367CFD8" w14:textId="77777777" w:rsidR="00895442" w:rsidRPr="00895442" w:rsidRDefault="00895442" w:rsidP="00013E10">
            <w:pPr>
              <w:tabs>
                <w:tab w:val="left" w:pos="0"/>
              </w:tabs>
              <w:spacing w:after="0" w:line="360" w:lineRule="auto"/>
              <w:jc w:val="both"/>
              <w:rPr>
                <w:rFonts w:ascii="Times New Roman" w:eastAsia="Calibri" w:hAnsi="Times New Roman" w:cs="Times New Roman"/>
                <w:sz w:val="24"/>
                <w:szCs w:val="24"/>
                <w:lang w:eastAsia="lt-LT"/>
              </w:rPr>
            </w:pPr>
            <w:r w:rsidRPr="00895442">
              <w:rPr>
                <w:rFonts w:ascii="Times New Roman" w:eastAsia="Calibri" w:hAnsi="Times New Roman" w:cs="Times New Roman"/>
                <w:sz w:val="24"/>
                <w:szCs w:val="24"/>
                <w:lang w:eastAsia="lt-LT"/>
              </w:rPr>
              <w:t>Lietuvių k. ir literatūra</w:t>
            </w:r>
          </w:p>
        </w:tc>
        <w:tc>
          <w:tcPr>
            <w:tcW w:w="707" w:type="dxa"/>
          </w:tcPr>
          <w:p w14:paraId="709D81B5" w14:textId="77777777" w:rsidR="00895442" w:rsidRPr="00895442" w:rsidRDefault="00895442" w:rsidP="00013E10">
            <w:pPr>
              <w:tabs>
                <w:tab w:val="left" w:pos="0"/>
              </w:tabs>
              <w:spacing w:after="0" w:line="360" w:lineRule="auto"/>
              <w:jc w:val="both"/>
              <w:rPr>
                <w:rFonts w:ascii="Times New Roman" w:eastAsia="Calibri" w:hAnsi="Times New Roman" w:cs="Times New Roman"/>
                <w:sz w:val="24"/>
                <w:szCs w:val="24"/>
                <w:lang w:eastAsia="lt-LT"/>
              </w:rPr>
            </w:pPr>
            <w:r w:rsidRPr="00895442">
              <w:rPr>
                <w:rFonts w:ascii="Times New Roman" w:eastAsia="Calibri" w:hAnsi="Times New Roman" w:cs="Times New Roman"/>
                <w:sz w:val="24"/>
                <w:szCs w:val="24"/>
                <w:lang w:eastAsia="lt-LT"/>
              </w:rPr>
              <w:t>150</w:t>
            </w:r>
          </w:p>
        </w:tc>
        <w:tc>
          <w:tcPr>
            <w:tcW w:w="992" w:type="dxa"/>
          </w:tcPr>
          <w:p w14:paraId="658600DA" w14:textId="77777777" w:rsidR="00895442" w:rsidRPr="00895442" w:rsidRDefault="00895442" w:rsidP="00013E10">
            <w:pPr>
              <w:tabs>
                <w:tab w:val="left" w:pos="0"/>
              </w:tabs>
              <w:spacing w:after="0" w:line="360" w:lineRule="auto"/>
              <w:jc w:val="both"/>
              <w:rPr>
                <w:rFonts w:ascii="Times New Roman" w:eastAsia="Calibri" w:hAnsi="Times New Roman" w:cs="Times New Roman"/>
                <w:sz w:val="24"/>
                <w:szCs w:val="24"/>
                <w:lang w:eastAsia="lt-LT"/>
              </w:rPr>
            </w:pPr>
            <w:r w:rsidRPr="00895442">
              <w:rPr>
                <w:rFonts w:ascii="Times New Roman" w:eastAsia="Calibri" w:hAnsi="Times New Roman" w:cs="Times New Roman"/>
                <w:sz w:val="24"/>
                <w:szCs w:val="24"/>
                <w:lang w:eastAsia="lt-LT"/>
              </w:rPr>
              <w:t>92,67</w:t>
            </w:r>
          </w:p>
        </w:tc>
        <w:tc>
          <w:tcPr>
            <w:tcW w:w="850" w:type="dxa"/>
          </w:tcPr>
          <w:p w14:paraId="60DB8E06" w14:textId="77777777" w:rsidR="00895442" w:rsidRPr="00895442" w:rsidRDefault="00895442" w:rsidP="00013E10">
            <w:pPr>
              <w:tabs>
                <w:tab w:val="left" w:pos="0"/>
              </w:tabs>
              <w:spacing w:after="0" w:line="360" w:lineRule="auto"/>
              <w:jc w:val="both"/>
              <w:rPr>
                <w:rFonts w:ascii="Times New Roman" w:eastAsia="Calibri" w:hAnsi="Times New Roman" w:cs="Times New Roman"/>
                <w:sz w:val="24"/>
                <w:szCs w:val="24"/>
                <w:lang w:eastAsia="lt-LT"/>
              </w:rPr>
            </w:pPr>
            <w:r w:rsidRPr="00895442">
              <w:rPr>
                <w:rFonts w:ascii="Times New Roman" w:eastAsia="Calibri" w:hAnsi="Times New Roman" w:cs="Times New Roman"/>
                <w:sz w:val="24"/>
                <w:szCs w:val="24"/>
                <w:lang w:eastAsia="lt-LT"/>
              </w:rPr>
              <w:t>7,33</w:t>
            </w:r>
          </w:p>
        </w:tc>
        <w:tc>
          <w:tcPr>
            <w:tcW w:w="851" w:type="dxa"/>
          </w:tcPr>
          <w:p w14:paraId="61E46C6C" w14:textId="77777777" w:rsidR="00895442" w:rsidRPr="00895442" w:rsidRDefault="00895442" w:rsidP="00013E10">
            <w:pPr>
              <w:tabs>
                <w:tab w:val="left" w:pos="0"/>
              </w:tabs>
              <w:spacing w:after="0" w:line="360" w:lineRule="auto"/>
              <w:jc w:val="both"/>
              <w:rPr>
                <w:rFonts w:ascii="Times New Roman" w:eastAsia="Calibri" w:hAnsi="Times New Roman" w:cs="Times New Roman"/>
                <w:sz w:val="24"/>
                <w:szCs w:val="24"/>
                <w:lang w:eastAsia="lt-LT"/>
              </w:rPr>
            </w:pPr>
            <w:r w:rsidRPr="00895442">
              <w:rPr>
                <w:rFonts w:ascii="Times New Roman" w:eastAsia="Calibri" w:hAnsi="Times New Roman" w:cs="Times New Roman"/>
                <w:sz w:val="24"/>
                <w:szCs w:val="24"/>
                <w:lang w:eastAsia="lt-LT"/>
              </w:rPr>
              <w:t>148</w:t>
            </w:r>
          </w:p>
        </w:tc>
        <w:tc>
          <w:tcPr>
            <w:tcW w:w="850" w:type="dxa"/>
          </w:tcPr>
          <w:p w14:paraId="132048D3" w14:textId="77777777" w:rsidR="00895442" w:rsidRPr="00895442" w:rsidRDefault="00895442" w:rsidP="00013E10">
            <w:pPr>
              <w:tabs>
                <w:tab w:val="left" w:pos="0"/>
              </w:tabs>
              <w:spacing w:after="0" w:line="360" w:lineRule="auto"/>
              <w:jc w:val="both"/>
              <w:rPr>
                <w:rFonts w:ascii="Times New Roman" w:eastAsia="Calibri" w:hAnsi="Times New Roman" w:cs="Times New Roman"/>
                <w:sz w:val="24"/>
                <w:szCs w:val="24"/>
                <w:lang w:eastAsia="lt-LT"/>
              </w:rPr>
            </w:pPr>
            <w:r w:rsidRPr="00895442">
              <w:rPr>
                <w:rFonts w:ascii="Times New Roman" w:eastAsia="Calibri" w:hAnsi="Times New Roman" w:cs="Times New Roman"/>
                <w:sz w:val="24"/>
                <w:szCs w:val="24"/>
                <w:lang w:eastAsia="lt-LT"/>
              </w:rPr>
              <w:t>89,86</w:t>
            </w:r>
          </w:p>
        </w:tc>
        <w:tc>
          <w:tcPr>
            <w:tcW w:w="992" w:type="dxa"/>
          </w:tcPr>
          <w:p w14:paraId="5896751B" w14:textId="77777777" w:rsidR="00895442" w:rsidRPr="00895442" w:rsidRDefault="00895442" w:rsidP="00013E10">
            <w:pPr>
              <w:tabs>
                <w:tab w:val="left" w:pos="0"/>
              </w:tabs>
              <w:spacing w:after="0" w:line="360" w:lineRule="auto"/>
              <w:jc w:val="both"/>
              <w:rPr>
                <w:rFonts w:ascii="Times New Roman" w:eastAsia="Calibri" w:hAnsi="Times New Roman" w:cs="Times New Roman"/>
                <w:sz w:val="24"/>
                <w:szCs w:val="24"/>
                <w:lang w:eastAsia="lt-LT"/>
              </w:rPr>
            </w:pPr>
            <w:r w:rsidRPr="00895442">
              <w:rPr>
                <w:rFonts w:ascii="Times New Roman" w:eastAsia="Calibri" w:hAnsi="Times New Roman" w:cs="Times New Roman"/>
                <w:sz w:val="24"/>
                <w:szCs w:val="24"/>
                <w:lang w:eastAsia="lt-LT"/>
              </w:rPr>
              <w:t>10,14</w:t>
            </w:r>
          </w:p>
        </w:tc>
        <w:tc>
          <w:tcPr>
            <w:tcW w:w="851" w:type="dxa"/>
          </w:tcPr>
          <w:p w14:paraId="1F177E54" w14:textId="77777777" w:rsidR="00895442" w:rsidRPr="00895442" w:rsidRDefault="00895442" w:rsidP="00013E10">
            <w:pPr>
              <w:tabs>
                <w:tab w:val="left" w:pos="0"/>
              </w:tabs>
              <w:spacing w:after="0" w:line="360" w:lineRule="auto"/>
              <w:jc w:val="both"/>
              <w:rPr>
                <w:rFonts w:ascii="Times New Roman" w:eastAsia="Calibri" w:hAnsi="Times New Roman" w:cs="Times New Roman"/>
                <w:sz w:val="24"/>
                <w:szCs w:val="24"/>
                <w:lang w:eastAsia="lt-LT"/>
              </w:rPr>
            </w:pPr>
            <w:r w:rsidRPr="00895442">
              <w:rPr>
                <w:rFonts w:ascii="Times New Roman" w:eastAsia="Calibri" w:hAnsi="Times New Roman" w:cs="Times New Roman"/>
                <w:sz w:val="24"/>
                <w:szCs w:val="24"/>
                <w:lang w:eastAsia="lt-LT"/>
              </w:rPr>
              <w:t>150</w:t>
            </w:r>
          </w:p>
        </w:tc>
        <w:tc>
          <w:tcPr>
            <w:tcW w:w="1109" w:type="dxa"/>
          </w:tcPr>
          <w:p w14:paraId="6356171C" w14:textId="77777777" w:rsidR="00895442" w:rsidRPr="00895442" w:rsidRDefault="00895442" w:rsidP="00013E10">
            <w:pPr>
              <w:tabs>
                <w:tab w:val="left" w:pos="0"/>
              </w:tabs>
              <w:spacing w:after="0" w:line="360" w:lineRule="auto"/>
              <w:jc w:val="both"/>
              <w:rPr>
                <w:rFonts w:ascii="Times New Roman" w:eastAsia="Calibri" w:hAnsi="Times New Roman" w:cs="Times New Roman"/>
                <w:sz w:val="24"/>
                <w:szCs w:val="24"/>
                <w:lang w:eastAsia="lt-LT"/>
              </w:rPr>
            </w:pPr>
            <w:r w:rsidRPr="00895442">
              <w:rPr>
                <w:rFonts w:ascii="Times New Roman" w:eastAsia="Calibri" w:hAnsi="Times New Roman" w:cs="Times New Roman"/>
                <w:sz w:val="24"/>
                <w:szCs w:val="24"/>
                <w:lang w:eastAsia="lt-LT"/>
              </w:rPr>
              <w:t>94</w:t>
            </w:r>
          </w:p>
        </w:tc>
        <w:tc>
          <w:tcPr>
            <w:tcW w:w="995" w:type="dxa"/>
          </w:tcPr>
          <w:p w14:paraId="78C168A8" w14:textId="77777777" w:rsidR="00895442" w:rsidRPr="00895442" w:rsidRDefault="00895442" w:rsidP="00013E10">
            <w:pPr>
              <w:tabs>
                <w:tab w:val="left" w:pos="0"/>
              </w:tabs>
              <w:spacing w:after="0" w:line="360" w:lineRule="auto"/>
              <w:jc w:val="both"/>
              <w:rPr>
                <w:rFonts w:ascii="Times New Roman" w:eastAsia="Calibri" w:hAnsi="Times New Roman" w:cs="Times New Roman"/>
                <w:sz w:val="24"/>
                <w:szCs w:val="24"/>
                <w:lang w:eastAsia="lt-LT"/>
              </w:rPr>
            </w:pPr>
            <w:r w:rsidRPr="00895442">
              <w:rPr>
                <w:rFonts w:ascii="Times New Roman" w:eastAsia="Calibri" w:hAnsi="Times New Roman" w:cs="Times New Roman"/>
                <w:sz w:val="24"/>
                <w:szCs w:val="24"/>
                <w:lang w:eastAsia="lt-LT"/>
              </w:rPr>
              <w:t>6</w:t>
            </w:r>
          </w:p>
        </w:tc>
      </w:tr>
      <w:tr w:rsidR="00895442" w:rsidRPr="00895442" w14:paraId="775BF6CD" w14:textId="77777777" w:rsidTr="00C86705">
        <w:tc>
          <w:tcPr>
            <w:tcW w:w="1553" w:type="dxa"/>
          </w:tcPr>
          <w:p w14:paraId="5305BED3" w14:textId="77777777" w:rsidR="00895442" w:rsidRPr="00895442" w:rsidRDefault="00895442" w:rsidP="00013E10">
            <w:pPr>
              <w:tabs>
                <w:tab w:val="left" w:pos="0"/>
              </w:tabs>
              <w:spacing w:after="0" w:line="360" w:lineRule="auto"/>
              <w:jc w:val="both"/>
              <w:rPr>
                <w:rFonts w:ascii="Times New Roman" w:eastAsia="Calibri" w:hAnsi="Times New Roman" w:cs="Times New Roman"/>
                <w:sz w:val="24"/>
                <w:szCs w:val="24"/>
                <w:lang w:eastAsia="lt-LT"/>
              </w:rPr>
            </w:pPr>
            <w:r w:rsidRPr="00895442">
              <w:rPr>
                <w:rFonts w:ascii="Times New Roman" w:eastAsia="Calibri" w:hAnsi="Times New Roman" w:cs="Times New Roman"/>
                <w:sz w:val="24"/>
                <w:szCs w:val="24"/>
                <w:lang w:eastAsia="lt-LT"/>
              </w:rPr>
              <w:t>Anglų k.</w:t>
            </w:r>
          </w:p>
        </w:tc>
        <w:tc>
          <w:tcPr>
            <w:tcW w:w="707" w:type="dxa"/>
          </w:tcPr>
          <w:p w14:paraId="1E767B1F" w14:textId="77777777" w:rsidR="00895442" w:rsidRPr="00895442" w:rsidRDefault="00895442" w:rsidP="00013E10">
            <w:pPr>
              <w:tabs>
                <w:tab w:val="left" w:pos="0"/>
              </w:tabs>
              <w:spacing w:after="0" w:line="360" w:lineRule="auto"/>
              <w:jc w:val="both"/>
              <w:rPr>
                <w:rFonts w:ascii="Times New Roman" w:eastAsia="Calibri" w:hAnsi="Times New Roman" w:cs="Times New Roman"/>
                <w:sz w:val="24"/>
                <w:szCs w:val="24"/>
                <w:lang w:eastAsia="lt-LT"/>
              </w:rPr>
            </w:pPr>
            <w:r w:rsidRPr="00895442">
              <w:rPr>
                <w:rFonts w:ascii="Times New Roman" w:eastAsia="Calibri" w:hAnsi="Times New Roman" w:cs="Times New Roman"/>
                <w:sz w:val="24"/>
                <w:szCs w:val="24"/>
                <w:lang w:eastAsia="lt-LT"/>
              </w:rPr>
              <w:t>161</w:t>
            </w:r>
          </w:p>
        </w:tc>
        <w:tc>
          <w:tcPr>
            <w:tcW w:w="992" w:type="dxa"/>
          </w:tcPr>
          <w:p w14:paraId="425E1F44" w14:textId="77777777" w:rsidR="00895442" w:rsidRPr="00895442" w:rsidRDefault="00895442" w:rsidP="00013E10">
            <w:pPr>
              <w:tabs>
                <w:tab w:val="left" w:pos="0"/>
              </w:tabs>
              <w:spacing w:after="0" w:line="360" w:lineRule="auto"/>
              <w:jc w:val="both"/>
              <w:rPr>
                <w:rFonts w:ascii="Times New Roman" w:eastAsia="Calibri" w:hAnsi="Times New Roman" w:cs="Times New Roman"/>
                <w:sz w:val="24"/>
                <w:szCs w:val="24"/>
                <w:lang w:eastAsia="lt-LT"/>
              </w:rPr>
            </w:pPr>
            <w:r w:rsidRPr="00895442">
              <w:rPr>
                <w:rFonts w:ascii="Times New Roman" w:eastAsia="Calibri" w:hAnsi="Times New Roman" w:cs="Times New Roman"/>
                <w:sz w:val="24"/>
                <w:szCs w:val="24"/>
                <w:lang w:eastAsia="lt-LT"/>
              </w:rPr>
              <w:t>99,38</w:t>
            </w:r>
          </w:p>
        </w:tc>
        <w:tc>
          <w:tcPr>
            <w:tcW w:w="850" w:type="dxa"/>
          </w:tcPr>
          <w:p w14:paraId="2FE246BA" w14:textId="77777777" w:rsidR="00895442" w:rsidRPr="00895442" w:rsidRDefault="00895442" w:rsidP="00013E10">
            <w:pPr>
              <w:tabs>
                <w:tab w:val="left" w:pos="0"/>
              </w:tabs>
              <w:spacing w:after="0" w:line="360" w:lineRule="auto"/>
              <w:jc w:val="both"/>
              <w:rPr>
                <w:rFonts w:ascii="Times New Roman" w:eastAsia="Calibri" w:hAnsi="Times New Roman" w:cs="Times New Roman"/>
                <w:sz w:val="24"/>
                <w:szCs w:val="24"/>
                <w:lang w:eastAsia="lt-LT"/>
              </w:rPr>
            </w:pPr>
            <w:r w:rsidRPr="00895442">
              <w:rPr>
                <w:rFonts w:ascii="Times New Roman" w:eastAsia="Calibri" w:hAnsi="Times New Roman" w:cs="Times New Roman"/>
                <w:sz w:val="24"/>
                <w:szCs w:val="24"/>
                <w:lang w:eastAsia="lt-LT"/>
              </w:rPr>
              <w:t>0,62</w:t>
            </w:r>
          </w:p>
        </w:tc>
        <w:tc>
          <w:tcPr>
            <w:tcW w:w="851" w:type="dxa"/>
          </w:tcPr>
          <w:p w14:paraId="16C00AF0" w14:textId="77777777" w:rsidR="00895442" w:rsidRPr="00895442" w:rsidRDefault="00895442" w:rsidP="00013E10">
            <w:pPr>
              <w:tabs>
                <w:tab w:val="left" w:pos="0"/>
              </w:tabs>
              <w:spacing w:after="0" w:line="360" w:lineRule="auto"/>
              <w:jc w:val="both"/>
              <w:rPr>
                <w:rFonts w:ascii="Times New Roman" w:eastAsia="Calibri" w:hAnsi="Times New Roman" w:cs="Times New Roman"/>
                <w:sz w:val="24"/>
                <w:szCs w:val="24"/>
                <w:lang w:eastAsia="lt-LT"/>
              </w:rPr>
            </w:pPr>
            <w:r w:rsidRPr="00895442">
              <w:rPr>
                <w:rFonts w:ascii="Times New Roman" w:eastAsia="Calibri" w:hAnsi="Times New Roman" w:cs="Times New Roman"/>
                <w:sz w:val="24"/>
                <w:szCs w:val="24"/>
                <w:lang w:eastAsia="lt-LT"/>
              </w:rPr>
              <w:t>144</w:t>
            </w:r>
          </w:p>
        </w:tc>
        <w:tc>
          <w:tcPr>
            <w:tcW w:w="850" w:type="dxa"/>
          </w:tcPr>
          <w:p w14:paraId="607069F5" w14:textId="77777777" w:rsidR="00895442" w:rsidRPr="00895442" w:rsidRDefault="00895442" w:rsidP="00013E10">
            <w:pPr>
              <w:tabs>
                <w:tab w:val="left" w:pos="0"/>
              </w:tabs>
              <w:spacing w:after="0" w:line="360" w:lineRule="auto"/>
              <w:jc w:val="both"/>
              <w:rPr>
                <w:rFonts w:ascii="Times New Roman" w:eastAsia="Calibri" w:hAnsi="Times New Roman" w:cs="Times New Roman"/>
                <w:sz w:val="24"/>
                <w:szCs w:val="24"/>
                <w:lang w:eastAsia="lt-LT"/>
              </w:rPr>
            </w:pPr>
            <w:r w:rsidRPr="00895442">
              <w:rPr>
                <w:rFonts w:ascii="Times New Roman" w:eastAsia="Calibri" w:hAnsi="Times New Roman" w:cs="Times New Roman"/>
                <w:sz w:val="24"/>
                <w:szCs w:val="24"/>
                <w:lang w:eastAsia="lt-LT"/>
              </w:rPr>
              <w:t>97,2</w:t>
            </w:r>
          </w:p>
        </w:tc>
        <w:tc>
          <w:tcPr>
            <w:tcW w:w="992" w:type="dxa"/>
          </w:tcPr>
          <w:p w14:paraId="539DD4DD" w14:textId="77777777" w:rsidR="00895442" w:rsidRPr="00895442" w:rsidRDefault="00895442" w:rsidP="00013E10">
            <w:pPr>
              <w:tabs>
                <w:tab w:val="left" w:pos="0"/>
              </w:tabs>
              <w:spacing w:after="0" w:line="360" w:lineRule="auto"/>
              <w:jc w:val="both"/>
              <w:rPr>
                <w:rFonts w:ascii="Times New Roman" w:eastAsia="Calibri" w:hAnsi="Times New Roman" w:cs="Times New Roman"/>
                <w:sz w:val="24"/>
                <w:szCs w:val="24"/>
                <w:lang w:eastAsia="lt-LT"/>
              </w:rPr>
            </w:pPr>
            <w:r w:rsidRPr="00895442">
              <w:rPr>
                <w:rFonts w:ascii="Times New Roman" w:eastAsia="Calibri" w:hAnsi="Times New Roman" w:cs="Times New Roman"/>
                <w:sz w:val="24"/>
                <w:szCs w:val="24"/>
                <w:lang w:eastAsia="lt-LT"/>
              </w:rPr>
              <w:t>2,8</w:t>
            </w:r>
          </w:p>
        </w:tc>
        <w:tc>
          <w:tcPr>
            <w:tcW w:w="851" w:type="dxa"/>
          </w:tcPr>
          <w:p w14:paraId="68FBFB99" w14:textId="77777777" w:rsidR="00895442" w:rsidRPr="00895442" w:rsidRDefault="00895442" w:rsidP="00013E10">
            <w:pPr>
              <w:tabs>
                <w:tab w:val="left" w:pos="0"/>
              </w:tabs>
              <w:spacing w:after="0" w:line="360" w:lineRule="auto"/>
              <w:jc w:val="both"/>
              <w:rPr>
                <w:rFonts w:ascii="Times New Roman" w:eastAsia="Calibri" w:hAnsi="Times New Roman" w:cs="Times New Roman"/>
                <w:sz w:val="24"/>
                <w:szCs w:val="24"/>
                <w:lang w:eastAsia="lt-LT"/>
              </w:rPr>
            </w:pPr>
            <w:r w:rsidRPr="00895442">
              <w:rPr>
                <w:rFonts w:ascii="Times New Roman" w:eastAsia="Calibri" w:hAnsi="Times New Roman" w:cs="Times New Roman"/>
                <w:sz w:val="24"/>
                <w:szCs w:val="24"/>
                <w:lang w:eastAsia="lt-LT"/>
              </w:rPr>
              <w:t>141</w:t>
            </w:r>
          </w:p>
        </w:tc>
        <w:tc>
          <w:tcPr>
            <w:tcW w:w="1109" w:type="dxa"/>
          </w:tcPr>
          <w:p w14:paraId="25F00A34" w14:textId="77777777" w:rsidR="00895442" w:rsidRPr="00895442" w:rsidRDefault="00895442" w:rsidP="00013E10">
            <w:pPr>
              <w:tabs>
                <w:tab w:val="left" w:pos="0"/>
              </w:tabs>
              <w:spacing w:after="0" w:line="360" w:lineRule="auto"/>
              <w:jc w:val="both"/>
              <w:rPr>
                <w:rFonts w:ascii="Times New Roman" w:eastAsia="Calibri" w:hAnsi="Times New Roman" w:cs="Times New Roman"/>
                <w:sz w:val="24"/>
                <w:szCs w:val="24"/>
                <w:lang w:eastAsia="lt-LT"/>
              </w:rPr>
            </w:pPr>
            <w:r w:rsidRPr="00895442">
              <w:rPr>
                <w:rFonts w:ascii="Times New Roman" w:eastAsia="Calibri" w:hAnsi="Times New Roman" w:cs="Times New Roman"/>
                <w:sz w:val="24"/>
                <w:szCs w:val="24"/>
                <w:lang w:eastAsia="lt-LT"/>
              </w:rPr>
              <w:t>94,33</w:t>
            </w:r>
          </w:p>
        </w:tc>
        <w:tc>
          <w:tcPr>
            <w:tcW w:w="995" w:type="dxa"/>
          </w:tcPr>
          <w:p w14:paraId="04C43CC5" w14:textId="77777777" w:rsidR="00895442" w:rsidRPr="00895442" w:rsidRDefault="00895442" w:rsidP="00013E10">
            <w:pPr>
              <w:tabs>
                <w:tab w:val="left" w:pos="0"/>
              </w:tabs>
              <w:spacing w:after="0" w:line="360" w:lineRule="auto"/>
              <w:jc w:val="both"/>
              <w:rPr>
                <w:rFonts w:ascii="Times New Roman" w:eastAsia="Calibri" w:hAnsi="Times New Roman" w:cs="Times New Roman"/>
                <w:sz w:val="24"/>
                <w:szCs w:val="24"/>
                <w:lang w:eastAsia="lt-LT"/>
              </w:rPr>
            </w:pPr>
            <w:r w:rsidRPr="00895442">
              <w:rPr>
                <w:rFonts w:ascii="Times New Roman" w:eastAsia="Calibri" w:hAnsi="Times New Roman" w:cs="Times New Roman"/>
                <w:sz w:val="24"/>
                <w:szCs w:val="24"/>
                <w:lang w:eastAsia="lt-LT"/>
              </w:rPr>
              <w:t>5,67</w:t>
            </w:r>
          </w:p>
        </w:tc>
      </w:tr>
      <w:tr w:rsidR="00895442" w:rsidRPr="00895442" w14:paraId="51ABAC07" w14:textId="77777777" w:rsidTr="00C86705">
        <w:tc>
          <w:tcPr>
            <w:tcW w:w="1553" w:type="dxa"/>
          </w:tcPr>
          <w:p w14:paraId="1E18213E" w14:textId="77777777" w:rsidR="00895442" w:rsidRPr="00895442" w:rsidRDefault="00895442" w:rsidP="00013E10">
            <w:pPr>
              <w:tabs>
                <w:tab w:val="left" w:pos="0"/>
              </w:tabs>
              <w:spacing w:after="0" w:line="360" w:lineRule="auto"/>
              <w:jc w:val="both"/>
              <w:rPr>
                <w:rFonts w:ascii="Times New Roman" w:eastAsia="Calibri" w:hAnsi="Times New Roman" w:cs="Times New Roman"/>
                <w:sz w:val="24"/>
                <w:szCs w:val="24"/>
                <w:lang w:eastAsia="lt-LT"/>
              </w:rPr>
            </w:pPr>
            <w:r w:rsidRPr="00895442">
              <w:rPr>
                <w:rFonts w:ascii="Times New Roman" w:eastAsia="Calibri" w:hAnsi="Times New Roman" w:cs="Times New Roman"/>
                <w:sz w:val="24"/>
                <w:szCs w:val="24"/>
                <w:lang w:eastAsia="lt-LT"/>
              </w:rPr>
              <w:t>Rusų k.</w:t>
            </w:r>
          </w:p>
        </w:tc>
        <w:tc>
          <w:tcPr>
            <w:tcW w:w="707" w:type="dxa"/>
          </w:tcPr>
          <w:p w14:paraId="1EC00A49" w14:textId="77777777" w:rsidR="00895442" w:rsidRPr="00895442" w:rsidRDefault="00895442" w:rsidP="00013E10">
            <w:pPr>
              <w:tabs>
                <w:tab w:val="left" w:pos="0"/>
              </w:tabs>
              <w:spacing w:after="0" w:line="360" w:lineRule="auto"/>
              <w:jc w:val="both"/>
              <w:rPr>
                <w:rFonts w:ascii="Times New Roman" w:eastAsia="Calibri" w:hAnsi="Times New Roman" w:cs="Times New Roman"/>
                <w:sz w:val="24"/>
                <w:szCs w:val="24"/>
                <w:lang w:eastAsia="lt-LT"/>
              </w:rPr>
            </w:pPr>
            <w:r w:rsidRPr="00895442">
              <w:rPr>
                <w:rFonts w:ascii="Times New Roman" w:eastAsia="Calibri" w:hAnsi="Times New Roman" w:cs="Times New Roman"/>
                <w:sz w:val="24"/>
                <w:szCs w:val="24"/>
                <w:lang w:eastAsia="lt-LT"/>
              </w:rPr>
              <w:t>1</w:t>
            </w:r>
          </w:p>
        </w:tc>
        <w:tc>
          <w:tcPr>
            <w:tcW w:w="992" w:type="dxa"/>
          </w:tcPr>
          <w:p w14:paraId="4857664A" w14:textId="77777777" w:rsidR="00895442" w:rsidRPr="00895442" w:rsidRDefault="00895442" w:rsidP="00013E10">
            <w:pPr>
              <w:tabs>
                <w:tab w:val="left" w:pos="0"/>
              </w:tabs>
              <w:spacing w:after="0" w:line="360" w:lineRule="auto"/>
              <w:jc w:val="both"/>
              <w:rPr>
                <w:rFonts w:ascii="Times New Roman" w:eastAsia="Calibri" w:hAnsi="Times New Roman" w:cs="Times New Roman"/>
                <w:sz w:val="24"/>
                <w:szCs w:val="24"/>
                <w:lang w:eastAsia="lt-LT"/>
              </w:rPr>
            </w:pPr>
            <w:r w:rsidRPr="00895442">
              <w:rPr>
                <w:rFonts w:ascii="Times New Roman" w:eastAsia="Calibri" w:hAnsi="Times New Roman" w:cs="Times New Roman"/>
                <w:sz w:val="24"/>
                <w:szCs w:val="24"/>
                <w:lang w:eastAsia="lt-LT"/>
              </w:rPr>
              <w:t>100</w:t>
            </w:r>
          </w:p>
        </w:tc>
        <w:tc>
          <w:tcPr>
            <w:tcW w:w="850" w:type="dxa"/>
          </w:tcPr>
          <w:p w14:paraId="5BFC0191" w14:textId="77777777" w:rsidR="00895442" w:rsidRPr="00895442" w:rsidRDefault="00895442" w:rsidP="00013E10">
            <w:pPr>
              <w:tabs>
                <w:tab w:val="left" w:pos="0"/>
              </w:tabs>
              <w:spacing w:after="0" w:line="360" w:lineRule="auto"/>
              <w:jc w:val="both"/>
              <w:rPr>
                <w:rFonts w:ascii="Times New Roman" w:eastAsia="Calibri" w:hAnsi="Times New Roman" w:cs="Times New Roman"/>
                <w:sz w:val="24"/>
                <w:szCs w:val="24"/>
                <w:lang w:eastAsia="lt-LT"/>
              </w:rPr>
            </w:pPr>
            <w:r w:rsidRPr="00895442">
              <w:rPr>
                <w:rFonts w:ascii="Times New Roman" w:eastAsia="Calibri" w:hAnsi="Times New Roman" w:cs="Times New Roman"/>
                <w:sz w:val="24"/>
                <w:szCs w:val="24"/>
                <w:lang w:eastAsia="lt-LT"/>
              </w:rPr>
              <w:t>0</w:t>
            </w:r>
          </w:p>
        </w:tc>
        <w:tc>
          <w:tcPr>
            <w:tcW w:w="851" w:type="dxa"/>
          </w:tcPr>
          <w:p w14:paraId="6DD50BF6" w14:textId="77777777" w:rsidR="00895442" w:rsidRPr="00895442" w:rsidRDefault="00895442" w:rsidP="00013E10">
            <w:pPr>
              <w:tabs>
                <w:tab w:val="left" w:pos="0"/>
              </w:tabs>
              <w:spacing w:after="0" w:line="360" w:lineRule="auto"/>
              <w:jc w:val="both"/>
              <w:rPr>
                <w:rFonts w:ascii="Times New Roman" w:eastAsia="Calibri" w:hAnsi="Times New Roman" w:cs="Times New Roman"/>
                <w:sz w:val="24"/>
                <w:szCs w:val="24"/>
                <w:lang w:eastAsia="lt-LT"/>
              </w:rPr>
            </w:pPr>
            <w:r w:rsidRPr="00895442">
              <w:rPr>
                <w:rFonts w:ascii="Times New Roman" w:eastAsia="Calibri" w:hAnsi="Times New Roman" w:cs="Times New Roman"/>
                <w:sz w:val="24"/>
                <w:szCs w:val="24"/>
                <w:lang w:eastAsia="lt-LT"/>
              </w:rPr>
              <w:t>4</w:t>
            </w:r>
          </w:p>
        </w:tc>
        <w:tc>
          <w:tcPr>
            <w:tcW w:w="850" w:type="dxa"/>
          </w:tcPr>
          <w:p w14:paraId="2138D8FA" w14:textId="77777777" w:rsidR="00895442" w:rsidRPr="00895442" w:rsidRDefault="00895442" w:rsidP="00013E10">
            <w:pPr>
              <w:tabs>
                <w:tab w:val="left" w:pos="0"/>
              </w:tabs>
              <w:spacing w:after="0" w:line="360" w:lineRule="auto"/>
              <w:jc w:val="both"/>
              <w:rPr>
                <w:rFonts w:ascii="Times New Roman" w:eastAsia="Calibri" w:hAnsi="Times New Roman" w:cs="Times New Roman"/>
                <w:sz w:val="24"/>
                <w:szCs w:val="24"/>
                <w:lang w:eastAsia="lt-LT"/>
              </w:rPr>
            </w:pPr>
            <w:r w:rsidRPr="00895442">
              <w:rPr>
                <w:rFonts w:ascii="Times New Roman" w:eastAsia="Calibri" w:hAnsi="Times New Roman" w:cs="Times New Roman"/>
                <w:sz w:val="24"/>
                <w:szCs w:val="24"/>
                <w:lang w:eastAsia="lt-LT"/>
              </w:rPr>
              <w:t>100</w:t>
            </w:r>
          </w:p>
        </w:tc>
        <w:tc>
          <w:tcPr>
            <w:tcW w:w="992" w:type="dxa"/>
          </w:tcPr>
          <w:p w14:paraId="1CE8A4FF" w14:textId="77777777" w:rsidR="00895442" w:rsidRPr="00895442" w:rsidRDefault="00895442" w:rsidP="00013E10">
            <w:pPr>
              <w:tabs>
                <w:tab w:val="left" w:pos="0"/>
              </w:tabs>
              <w:spacing w:after="0" w:line="360" w:lineRule="auto"/>
              <w:jc w:val="both"/>
              <w:rPr>
                <w:rFonts w:ascii="Times New Roman" w:eastAsia="Calibri" w:hAnsi="Times New Roman" w:cs="Times New Roman"/>
                <w:sz w:val="24"/>
                <w:szCs w:val="24"/>
                <w:lang w:eastAsia="lt-LT"/>
              </w:rPr>
            </w:pPr>
            <w:r w:rsidRPr="00895442">
              <w:rPr>
                <w:rFonts w:ascii="Times New Roman" w:eastAsia="Calibri" w:hAnsi="Times New Roman" w:cs="Times New Roman"/>
                <w:sz w:val="24"/>
                <w:szCs w:val="24"/>
                <w:lang w:eastAsia="lt-LT"/>
              </w:rPr>
              <w:t>0</w:t>
            </w:r>
          </w:p>
        </w:tc>
        <w:tc>
          <w:tcPr>
            <w:tcW w:w="851" w:type="dxa"/>
          </w:tcPr>
          <w:p w14:paraId="240E8AA1" w14:textId="77777777" w:rsidR="00895442" w:rsidRPr="00895442" w:rsidRDefault="00895442" w:rsidP="00013E10">
            <w:pPr>
              <w:tabs>
                <w:tab w:val="left" w:pos="0"/>
              </w:tabs>
              <w:spacing w:after="0" w:line="360" w:lineRule="auto"/>
              <w:jc w:val="both"/>
              <w:rPr>
                <w:rFonts w:ascii="Times New Roman" w:eastAsia="Calibri" w:hAnsi="Times New Roman" w:cs="Times New Roman"/>
                <w:sz w:val="24"/>
                <w:szCs w:val="24"/>
                <w:lang w:eastAsia="lt-LT"/>
              </w:rPr>
            </w:pPr>
            <w:r w:rsidRPr="00895442">
              <w:rPr>
                <w:rFonts w:ascii="Times New Roman" w:eastAsia="Calibri" w:hAnsi="Times New Roman" w:cs="Times New Roman"/>
                <w:sz w:val="24"/>
                <w:szCs w:val="24"/>
                <w:lang w:eastAsia="lt-LT"/>
              </w:rPr>
              <w:t>15</w:t>
            </w:r>
          </w:p>
        </w:tc>
        <w:tc>
          <w:tcPr>
            <w:tcW w:w="1109" w:type="dxa"/>
          </w:tcPr>
          <w:p w14:paraId="5CE8FA9C" w14:textId="77777777" w:rsidR="00895442" w:rsidRPr="00895442" w:rsidRDefault="00895442" w:rsidP="00013E10">
            <w:pPr>
              <w:tabs>
                <w:tab w:val="left" w:pos="0"/>
              </w:tabs>
              <w:spacing w:after="0" w:line="360" w:lineRule="auto"/>
              <w:jc w:val="both"/>
              <w:rPr>
                <w:rFonts w:ascii="Times New Roman" w:eastAsia="Calibri" w:hAnsi="Times New Roman" w:cs="Times New Roman"/>
                <w:sz w:val="24"/>
                <w:szCs w:val="24"/>
                <w:lang w:eastAsia="lt-LT"/>
              </w:rPr>
            </w:pPr>
            <w:r w:rsidRPr="00895442">
              <w:rPr>
                <w:rFonts w:ascii="Times New Roman" w:eastAsia="Calibri" w:hAnsi="Times New Roman" w:cs="Times New Roman"/>
                <w:sz w:val="24"/>
                <w:szCs w:val="24"/>
                <w:lang w:eastAsia="lt-LT"/>
              </w:rPr>
              <w:t>100</w:t>
            </w:r>
          </w:p>
        </w:tc>
        <w:tc>
          <w:tcPr>
            <w:tcW w:w="995" w:type="dxa"/>
          </w:tcPr>
          <w:p w14:paraId="70E30E62" w14:textId="77777777" w:rsidR="00895442" w:rsidRPr="00895442" w:rsidRDefault="00895442" w:rsidP="00013E10">
            <w:pPr>
              <w:tabs>
                <w:tab w:val="left" w:pos="0"/>
              </w:tabs>
              <w:spacing w:after="0" w:line="360" w:lineRule="auto"/>
              <w:jc w:val="both"/>
              <w:rPr>
                <w:rFonts w:ascii="Times New Roman" w:eastAsia="Calibri" w:hAnsi="Times New Roman" w:cs="Times New Roman"/>
                <w:sz w:val="24"/>
                <w:szCs w:val="24"/>
                <w:lang w:eastAsia="lt-LT"/>
              </w:rPr>
            </w:pPr>
            <w:r w:rsidRPr="00895442">
              <w:rPr>
                <w:rFonts w:ascii="Times New Roman" w:eastAsia="Calibri" w:hAnsi="Times New Roman" w:cs="Times New Roman"/>
                <w:sz w:val="24"/>
                <w:szCs w:val="24"/>
                <w:lang w:eastAsia="lt-LT"/>
              </w:rPr>
              <w:t>0</w:t>
            </w:r>
          </w:p>
        </w:tc>
      </w:tr>
      <w:tr w:rsidR="00895442" w:rsidRPr="00895442" w14:paraId="13BA2AE6" w14:textId="77777777" w:rsidTr="00C86705">
        <w:tc>
          <w:tcPr>
            <w:tcW w:w="1553" w:type="dxa"/>
          </w:tcPr>
          <w:p w14:paraId="41F36E12" w14:textId="77777777" w:rsidR="00895442" w:rsidRPr="00895442" w:rsidRDefault="00895442" w:rsidP="00013E10">
            <w:pPr>
              <w:tabs>
                <w:tab w:val="left" w:pos="0"/>
              </w:tabs>
              <w:spacing w:after="0" w:line="360" w:lineRule="auto"/>
              <w:jc w:val="both"/>
              <w:rPr>
                <w:rFonts w:ascii="Times New Roman" w:eastAsia="Calibri" w:hAnsi="Times New Roman" w:cs="Times New Roman"/>
                <w:sz w:val="24"/>
                <w:szCs w:val="24"/>
                <w:lang w:eastAsia="lt-LT"/>
              </w:rPr>
            </w:pPr>
            <w:r w:rsidRPr="00895442">
              <w:rPr>
                <w:rFonts w:ascii="Times New Roman" w:eastAsia="Calibri" w:hAnsi="Times New Roman" w:cs="Times New Roman"/>
                <w:sz w:val="24"/>
                <w:szCs w:val="24"/>
                <w:lang w:eastAsia="lt-LT"/>
              </w:rPr>
              <w:t>Vokiečių k.</w:t>
            </w:r>
          </w:p>
        </w:tc>
        <w:tc>
          <w:tcPr>
            <w:tcW w:w="707" w:type="dxa"/>
          </w:tcPr>
          <w:p w14:paraId="32D2871A" w14:textId="77777777" w:rsidR="00895442" w:rsidRPr="00895442" w:rsidRDefault="00895442" w:rsidP="00013E10">
            <w:pPr>
              <w:tabs>
                <w:tab w:val="left" w:pos="0"/>
              </w:tabs>
              <w:spacing w:after="0" w:line="360" w:lineRule="auto"/>
              <w:jc w:val="both"/>
              <w:rPr>
                <w:rFonts w:ascii="Times New Roman" w:eastAsia="Calibri" w:hAnsi="Times New Roman" w:cs="Times New Roman"/>
                <w:sz w:val="24"/>
                <w:szCs w:val="24"/>
                <w:lang w:eastAsia="lt-LT"/>
              </w:rPr>
            </w:pPr>
            <w:r w:rsidRPr="00895442">
              <w:rPr>
                <w:rFonts w:ascii="Times New Roman" w:eastAsia="Calibri" w:hAnsi="Times New Roman" w:cs="Times New Roman"/>
                <w:sz w:val="24"/>
                <w:szCs w:val="24"/>
                <w:lang w:eastAsia="lt-LT"/>
              </w:rPr>
              <w:t>1</w:t>
            </w:r>
          </w:p>
        </w:tc>
        <w:tc>
          <w:tcPr>
            <w:tcW w:w="992" w:type="dxa"/>
          </w:tcPr>
          <w:p w14:paraId="5195ACC3" w14:textId="77777777" w:rsidR="00895442" w:rsidRPr="00895442" w:rsidRDefault="00895442" w:rsidP="00013E10">
            <w:pPr>
              <w:tabs>
                <w:tab w:val="left" w:pos="0"/>
              </w:tabs>
              <w:spacing w:after="0" w:line="360" w:lineRule="auto"/>
              <w:jc w:val="both"/>
              <w:rPr>
                <w:rFonts w:ascii="Times New Roman" w:eastAsia="Calibri" w:hAnsi="Times New Roman" w:cs="Times New Roman"/>
                <w:sz w:val="24"/>
                <w:szCs w:val="24"/>
                <w:lang w:eastAsia="lt-LT"/>
              </w:rPr>
            </w:pPr>
            <w:r w:rsidRPr="00895442">
              <w:rPr>
                <w:rFonts w:ascii="Times New Roman" w:eastAsia="Calibri" w:hAnsi="Times New Roman" w:cs="Times New Roman"/>
                <w:sz w:val="24"/>
                <w:szCs w:val="24"/>
                <w:lang w:eastAsia="lt-LT"/>
              </w:rPr>
              <w:t>100</w:t>
            </w:r>
          </w:p>
        </w:tc>
        <w:tc>
          <w:tcPr>
            <w:tcW w:w="850" w:type="dxa"/>
          </w:tcPr>
          <w:p w14:paraId="76119725" w14:textId="77777777" w:rsidR="00895442" w:rsidRPr="00895442" w:rsidRDefault="00895442" w:rsidP="00013E10">
            <w:pPr>
              <w:tabs>
                <w:tab w:val="left" w:pos="0"/>
              </w:tabs>
              <w:spacing w:after="0" w:line="360" w:lineRule="auto"/>
              <w:jc w:val="both"/>
              <w:rPr>
                <w:rFonts w:ascii="Times New Roman" w:eastAsia="Calibri" w:hAnsi="Times New Roman" w:cs="Times New Roman"/>
                <w:sz w:val="24"/>
                <w:szCs w:val="24"/>
                <w:lang w:eastAsia="lt-LT"/>
              </w:rPr>
            </w:pPr>
            <w:r w:rsidRPr="00895442">
              <w:rPr>
                <w:rFonts w:ascii="Times New Roman" w:eastAsia="Calibri" w:hAnsi="Times New Roman" w:cs="Times New Roman"/>
                <w:sz w:val="24"/>
                <w:szCs w:val="24"/>
                <w:lang w:eastAsia="lt-LT"/>
              </w:rPr>
              <w:t>0</w:t>
            </w:r>
          </w:p>
        </w:tc>
        <w:tc>
          <w:tcPr>
            <w:tcW w:w="851" w:type="dxa"/>
          </w:tcPr>
          <w:p w14:paraId="1BE04C46" w14:textId="77777777" w:rsidR="00895442" w:rsidRPr="00895442" w:rsidRDefault="00895442" w:rsidP="00013E10">
            <w:pPr>
              <w:tabs>
                <w:tab w:val="left" w:pos="0"/>
              </w:tabs>
              <w:spacing w:after="0" w:line="360" w:lineRule="auto"/>
              <w:jc w:val="both"/>
              <w:rPr>
                <w:rFonts w:ascii="Times New Roman" w:eastAsia="Calibri" w:hAnsi="Times New Roman" w:cs="Times New Roman"/>
                <w:sz w:val="24"/>
                <w:szCs w:val="24"/>
                <w:lang w:eastAsia="lt-LT"/>
              </w:rPr>
            </w:pPr>
            <w:r w:rsidRPr="00895442">
              <w:rPr>
                <w:rFonts w:ascii="Times New Roman" w:eastAsia="Calibri" w:hAnsi="Times New Roman" w:cs="Times New Roman"/>
                <w:sz w:val="24"/>
                <w:szCs w:val="24"/>
                <w:lang w:eastAsia="lt-LT"/>
              </w:rPr>
              <w:t>0</w:t>
            </w:r>
          </w:p>
        </w:tc>
        <w:tc>
          <w:tcPr>
            <w:tcW w:w="850" w:type="dxa"/>
          </w:tcPr>
          <w:p w14:paraId="06DAC737" w14:textId="77777777" w:rsidR="00895442" w:rsidRPr="00895442" w:rsidRDefault="00895442" w:rsidP="00013E10">
            <w:pPr>
              <w:tabs>
                <w:tab w:val="left" w:pos="0"/>
              </w:tabs>
              <w:spacing w:after="0" w:line="360" w:lineRule="auto"/>
              <w:jc w:val="both"/>
              <w:rPr>
                <w:rFonts w:ascii="Times New Roman" w:eastAsia="Calibri" w:hAnsi="Times New Roman" w:cs="Times New Roman"/>
                <w:sz w:val="24"/>
                <w:szCs w:val="24"/>
                <w:lang w:eastAsia="lt-LT"/>
              </w:rPr>
            </w:pPr>
            <w:r w:rsidRPr="00895442">
              <w:rPr>
                <w:rFonts w:ascii="Times New Roman" w:eastAsia="Calibri" w:hAnsi="Times New Roman" w:cs="Times New Roman"/>
                <w:sz w:val="24"/>
                <w:szCs w:val="24"/>
                <w:lang w:eastAsia="lt-LT"/>
              </w:rPr>
              <w:t>0</w:t>
            </w:r>
          </w:p>
        </w:tc>
        <w:tc>
          <w:tcPr>
            <w:tcW w:w="992" w:type="dxa"/>
          </w:tcPr>
          <w:p w14:paraId="12193BC9" w14:textId="77777777" w:rsidR="00895442" w:rsidRPr="00895442" w:rsidRDefault="00895442" w:rsidP="00013E10">
            <w:pPr>
              <w:tabs>
                <w:tab w:val="left" w:pos="0"/>
              </w:tabs>
              <w:spacing w:after="0" w:line="360" w:lineRule="auto"/>
              <w:jc w:val="both"/>
              <w:rPr>
                <w:rFonts w:ascii="Times New Roman" w:eastAsia="Calibri" w:hAnsi="Times New Roman" w:cs="Times New Roman"/>
                <w:sz w:val="24"/>
                <w:szCs w:val="24"/>
                <w:lang w:eastAsia="lt-LT"/>
              </w:rPr>
            </w:pPr>
            <w:r w:rsidRPr="00895442">
              <w:rPr>
                <w:rFonts w:ascii="Times New Roman" w:eastAsia="Calibri" w:hAnsi="Times New Roman" w:cs="Times New Roman"/>
                <w:sz w:val="24"/>
                <w:szCs w:val="24"/>
                <w:lang w:eastAsia="lt-LT"/>
              </w:rPr>
              <w:t>0</w:t>
            </w:r>
          </w:p>
        </w:tc>
        <w:tc>
          <w:tcPr>
            <w:tcW w:w="851" w:type="dxa"/>
          </w:tcPr>
          <w:p w14:paraId="6D174756" w14:textId="77777777" w:rsidR="00895442" w:rsidRPr="00895442" w:rsidRDefault="00895442" w:rsidP="00013E10">
            <w:pPr>
              <w:tabs>
                <w:tab w:val="left" w:pos="0"/>
              </w:tabs>
              <w:spacing w:after="0" w:line="360" w:lineRule="auto"/>
              <w:jc w:val="both"/>
              <w:rPr>
                <w:rFonts w:ascii="Times New Roman" w:eastAsia="Calibri" w:hAnsi="Times New Roman" w:cs="Times New Roman"/>
                <w:sz w:val="24"/>
                <w:szCs w:val="24"/>
                <w:lang w:eastAsia="lt-LT"/>
              </w:rPr>
            </w:pPr>
            <w:r w:rsidRPr="00895442">
              <w:rPr>
                <w:rFonts w:ascii="Times New Roman" w:eastAsia="Calibri" w:hAnsi="Times New Roman" w:cs="Times New Roman"/>
                <w:sz w:val="24"/>
                <w:szCs w:val="24"/>
                <w:lang w:eastAsia="lt-LT"/>
              </w:rPr>
              <w:t>0</w:t>
            </w:r>
          </w:p>
        </w:tc>
        <w:tc>
          <w:tcPr>
            <w:tcW w:w="1109" w:type="dxa"/>
          </w:tcPr>
          <w:p w14:paraId="3118ACB9" w14:textId="77777777" w:rsidR="00895442" w:rsidRPr="00895442" w:rsidRDefault="00895442" w:rsidP="00013E10">
            <w:pPr>
              <w:tabs>
                <w:tab w:val="left" w:pos="0"/>
              </w:tabs>
              <w:spacing w:after="0" w:line="360" w:lineRule="auto"/>
              <w:jc w:val="both"/>
              <w:rPr>
                <w:rFonts w:ascii="Times New Roman" w:eastAsia="Calibri" w:hAnsi="Times New Roman" w:cs="Times New Roman"/>
                <w:sz w:val="24"/>
                <w:szCs w:val="24"/>
                <w:lang w:eastAsia="lt-LT"/>
              </w:rPr>
            </w:pPr>
            <w:r w:rsidRPr="00895442">
              <w:rPr>
                <w:rFonts w:ascii="Times New Roman" w:eastAsia="Calibri" w:hAnsi="Times New Roman" w:cs="Times New Roman"/>
                <w:sz w:val="24"/>
                <w:szCs w:val="24"/>
                <w:lang w:eastAsia="lt-LT"/>
              </w:rPr>
              <w:t>0</w:t>
            </w:r>
          </w:p>
        </w:tc>
        <w:tc>
          <w:tcPr>
            <w:tcW w:w="995" w:type="dxa"/>
          </w:tcPr>
          <w:p w14:paraId="1AA70010" w14:textId="77777777" w:rsidR="00895442" w:rsidRPr="00895442" w:rsidRDefault="00895442" w:rsidP="00013E10">
            <w:pPr>
              <w:tabs>
                <w:tab w:val="left" w:pos="0"/>
              </w:tabs>
              <w:spacing w:after="0" w:line="360" w:lineRule="auto"/>
              <w:jc w:val="both"/>
              <w:rPr>
                <w:rFonts w:ascii="Times New Roman" w:eastAsia="Calibri" w:hAnsi="Times New Roman" w:cs="Times New Roman"/>
                <w:sz w:val="24"/>
                <w:szCs w:val="24"/>
                <w:lang w:eastAsia="lt-LT"/>
              </w:rPr>
            </w:pPr>
            <w:r w:rsidRPr="00895442">
              <w:rPr>
                <w:rFonts w:ascii="Times New Roman" w:eastAsia="Calibri" w:hAnsi="Times New Roman" w:cs="Times New Roman"/>
                <w:sz w:val="24"/>
                <w:szCs w:val="24"/>
                <w:lang w:eastAsia="lt-LT"/>
              </w:rPr>
              <w:t>0</w:t>
            </w:r>
          </w:p>
        </w:tc>
      </w:tr>
      <w:tr w:rsidR="00895442" w:rsidRPr="00895442" w14:paraId="171481D2" w14:textId="77777777" w:rsidTr="00C86705">
        <w:tc>
          <w:tcPr>
            <w:tcW w:w="1553" w:type="dxa"/>
          </w:tcPr>
          <w:p w14:paraId="680C7F29" w14:textId="77777777" w:rsidR="00895442" w:rsidRPr="00895442" w:rsidRDefault="00895442" w:rsidP="00013E10">
            <w:pPr>
              <w:tabs>
                <w:tab w:val="left" w:pos="0"/>
              </w:tabs>
              <w:spacing w:after="0" w:line="360" w:lineRule="auto"/>
              <w:jc w:val="both"/>
              <w:rPr>
                <w:rFonts w:ascii="Times New Roman" w:eastAsia="Calibri" w:hAnsi="Times New Roman" w:cs="Times New Roman"/>
                <w:sz w:val="24"/>
                <w:szCs w:val="24"/>
                <w:lang w:eastAsia="lt-LT"/>
              </w:rPr>
            </w:pPr>
            <w:r w:rsidRPr="00895442">
              <w:rPr>
                <w:rFonts w:ascii="Times New Roman" w:eastAsia="Calibri" w:hAnsi="Times New Roman" w:cs="Times New Roman"/>
                <w:sz w:val="24"/>
                <w:szCs w:val="24"/>
                <w:lang w:eastAsia="lt-LT"/>
              </w:rPr>
              <w:t xml:space="preserve">Matematika </w:t>
            </w:r>
          </w:p>
        </w:tc>
        <w:tc>
          <w:tcPr>
            <w:tcW w:w="707" w:type="dxa"/>
          </w:tcPr>
          <w:p w14:paraId="42773E48" w14:textId="77777777" w:rsidR="00895442" w:rsidRPr="00895442" w:rsidRDefault="00895442" w:rsidP="00013E10">
            <w:pPr>
              <w:tabs>
                <w:tab w:val="left" w:pos="0"/>
              </w:tabs>
              <w:spacing w:after="0" w:line="360" w:lineRule="auto"/>
              <w:jc w:val="both"/>
              <w:rPr>
                <w:rFonts w:ascii="Times New Roman" w:eastAsia="Calibri" w:hAnsi="Times New Roman" w:cs="Times New Roman"/>
                <w:sz w:val="24"/>
                <w:szCs w:val="24"/>
                <w:lang w:eastAsia="lt-LT"/>
              </w:rPr>
            </w:pPr>
            <w:r w:rsidRPr="00895442">
              <w:rPr>
                <w:rFonts w:ascii="Times New Roman" w:eastAsia="Calibri" w:hAnsi="Times New Roman" w:cs="Times New Roman"/>
                <w:sz w:val="24"/>
                <w:szCs w:val="24"/>
                <w:lang w:eastAsia="lt-LT"/>
              </w:rPr>
              <w:t>138</w:t>
            </w:r>
          </w:p>
        </w:tc>
        <w:tc>
          <w:tcPr>
            <w:tcW w:w="992" w:type="dxa"/>
          </w:tcPr>
          <w:p w14:paraId="739D29B1" w14:textId="77777777" w:rsidR="00895442" w:rsidRPr="00895442" w:rsidRDefault="00895442" w:rsidP="00013E10">
            <w:pPr>
              <w:tabs>
                <w:tab w:val="left" w:pos="0"/>
              </w:tabs>
              <w:spacing w:after="0" w:line="360" w:lineRule="auto"/>
              <w:jc w:val="both"/>
              <w:rPr>
                <w:rFonts w:ascii="Times New Roman" w:eastAsia="Calibri" w:hAnsi="Times New Roman" w:cs="Times New Roman"/>
                <w:sz w:val="24"/>
                <w:szCs w:val="24"/>
                <w:lang w:eastAsia="lt-LT"/>
              </w:rPr>
            </w:pPr>
            <w:r w:rsidRPr="00895442">
              <w:rPr>
                <w:rFonts w:ascii="Times New Roman" w:eastAsia="Calibri" w:hAnsi="Times New Roman" w:cs="Times New Roman"/>
                <w:sz w:val="24"/>
                <w:szCs w:val="24"/>
                <w:lang w:eastAsia="lt-LT"/>
              </w:rPr>
              <w:t>74,64</w:t>
            </w:r>
          </w:p>
        </w:tc>
        <w:tc>
          <w:tcPr>
            <w:tcW w:w="850" w:type="dxa"/>
          </w:tcPr>
          <w:p w14:paraId="6F556DD3" w14:textId="77777777" w:rsidR="00895442" w:rsidRPr="00895442" w:rsidRDefault="00895442" w:rsidP="00013E10">
            <w:pPr>
              <w:tabs>
                <w:tab w:val="left" w:pos="0"/>
              </w:tabs>
              <w:spacing w:after="0" w:line="360" w:lineRule="auto"/>
              <w:jc w:val="both"/>
              <w:rPr>
                <w:rFonts w:ascii="Times New Roman" w:eastAsia="Calibri" w:hAnsi="Times New Roman" w:cs="Times New Roman"/>
                <w:sz w:val="24"/>
                <w:szCs w:val="24"/>
                <w:lang w:eastAsia="lt-LT"/>
              </w:rPr>
            </w:pPr>
            <w:r w:rsidRPr="00895442">
              <w:rPr>
                <w:rFonts w:ascii="Times New Roman" w:eastAsia="Calibri" w:hAnsi="Times New Roman" w:cs="Times New Roman"/>
                <w:sz w:val="24"/>
                <w:szCs w:val="24"/>
                <w:lang w:eastAsia="lt-LT"/>
              </w:rPr>
              <w:t>25,36</w:t>
            </w:r>
          </w:p>
        </w:tc>
        <w:tc>
          <w:tcPr>
            <w:tcW w:w="851" w:type="dxa"/>
          </w:tcPr>
          <w:p w14:paraId="3B6321AD" w14:textId="77777777" w:rsidR="00895442" w:rsidRPr="00895442" w:rsidRDefault="00895442" w:rsidP="00013E10">
            <w:pPr>
              <w:tabs>
                <w:tab w:val="left" w:pos="0"/>
              </w:tabs>
              <w:spacing w:after="0" w:line="360" w:lineRule="auto"/>
              <w:jc w:val="both"/>
              <w:rPr>
                <w:rFonts w:ascii="Times New Roman" w:eastAsia="Calibri" w:hAnsi="Times New Roman" w:cs="Times New Roman"/>
                <w:sz w:val="24"/>
                <w:szCs w:val="24"/>
                <w:lang w:eastAsia="lt-LT"/>
              </w:rPr>
            </w:pPr>
            <w:r w:rsidRPr="00895442">
              <w:rPr>
                <w:rFonts w:ascii="Times New Roman" w:eastAsia="Calibri" w:hAnsi="Times New Roman" w:cs="Times New Roman"/>
                <w:sz w:val="24"/>
                <w:szCs w:val="24"/>
                <w:lang w:eastAsia="lt-LT"/>
              </w:rPr>
              <w:t>127</w:t>
            </w:r>
          </w:p>
        </w:tc>
        <w:tc>
          <w:tcPr>
            <w:tcW w:w="850" w:type="dxa"/>
          </w:tcPr>
          <w:p w14:paraId="650FC495" w14:textId="77777777" w:rsidR="00895442" w:rsidRPr="00895442" w:rsidRDefault="00895442" w:rsidP="00013E10">
            <w:pPr>
              <w:tabs>
                <w:tab w:val="left" w:pos="0"/>
              </w:tabs>
              <w:spacing w:after="0" w:line="360" w:lineRule="auto"/>
              <w:jc w:val="both"/>
              <w:rPr>
                <w:rFonts w:ascii="Times New Roman" w:eastAsia="Calibri" w:hAnsi="Times New Roman" w:cs="Times New Roman"/>
                <w:sz w:val="24"/>
                <w:szCs w:val="24"/>
                <w:lang w:eastAsia="lt-LT"/>
              </w:rPr>
            </w:pPr>
            <w:r w:rsidRPr="00895442">
              <w:rPr>
                <w:rFonts w:ascii="Times New Roman" w:eastAsia="Calibri" w:hAnsi="Times New Roman" w:cs="Times New Roman"/>
                <w:sz w:val="24"/>
                <w:szCs w:val="24"/>
                <w:lang w:eastAsia="lt-LT"/>
              </w:rPr>
              <w:t>82,68</w:t>
            </w:r>
          </w:p>
        </w:tc>
        <w:tc>
          <w:tcPr>
            <w:tcW w:w="992" w:type="dxa"/>
          </w:tcPr>
          <w:p w14:paraId="28F5870F" w14:textId="77777777" w:rsidR="00895442" w:rsidRPr="00895442" w:rsidRDefault="00895442" w:rsidP="00013E10">
            <w:pPr>
              <w:tabs>
                <w:tab w:val="left" w:pos="0"/>
              </w:tabs>
              <w:spacing w:after="0" w:line="360" w:lineRule="auto"/>
              <w:jc w:val="both"/>
              <w:rPr>
                <w:rFonts w:ascii="Times New Roman" w:eastAsia="Calibri" w:hAnsi="Times New Roman" w:cs="Times New Roman"/>
                <w:sz w:val="24"/>
                <w:szCs w:val="24"/>
                <w:lang w:eastAsia="lt-LT"/>
              </w:rPr>
            </w:pPr>
            <w:r w:rsidRPr="00895442">
              <w:rPr>
                <w:rFonts w:ascii="Times New Roman" w:eastAsia="Calibri" w:hAnsi="Times New Roman" w:cs="Times New Roman"/>
                <w:sz w:val="24"/>
                <w:szCs w:val="24"/>
                <w:lang w:eastAsia="lt-LT"/>
              </w:rPr>
              <w:t>17,32</w:t>
            </w:r>
          </w:p>
        </w:tc>
        <w:tc>
          <w:tcPr>
            <w:tcW w:w="851" w:type="dxa"/>
          </w:tcPr>
          <w:p w14:paraId="6E4B18BF" w14:textId="77777777" w:rsidR="00895442" w:rsidRPr="00895442" w:rsidRDefault="00895442" w:rsidP="00013E10">
            <w:pPr>
              <w:tabs>
                <w:tab w:val="left" w:pos="0"/>
              </w:tabs>
              <w:spacing w:after="0" w:line="360" w:lineRule="auto"/>
              <w:jc w:val="both"/>
              <w:rPr>
                <w:rFonts w:ascii="Times New Roman" w:eastAsia="Calibri" w:hAnsi="Times New Roman" w:cs="Times New Roman"/>
                <w:sz w:val="24"/>
                <w:szCs w:val="24"/>
                <w:lang w:eastAsia="lt-LT"/>
              </w:rPr>
            </w:pPr>
            <w:r w:rsidRPr="00895442">
              <w:rPr>
                <w:rFonts w:ascii="Times New Roman" w:eastAsia="Calibri" w:hAnsi="Times New Roman" w:cs="Times New Roman"/>
                <w:sz w:val="24"/>
                <w:szCs w:val="24"/>
                <w:lang w:eastAsia="lt-LT"/>
              </w:rPr>
              <w:t>116</w:t>
            </w:r>
          </w:p>
        </w:tc>
        <w:tc>
          <w:tcPr>
            <w:tcW w:w="1109" w:type="dxa"/>
          </w:tcPr>
          <w:p w14:paraId="52015078" w14:textId="77777777" w:rsidR="00895442" w:rsidRPr="00895442" w:rsidRDefault="00895442" w:rsidP="00013E10">
            <w:pPr>
              <w:tabs>
                <w:tab w:val="left" w:pos="0"/>
              </w:tabs>
              <w:spacing w:after="0" w:line="360" w:lineRule="auto"/>
              <w:jc w:val="both"/>
              <w:rPr>
                <w:rFonts w:ascii="Times New Roman" w:eastAsia="Calibri" w:hAnsi="Times New Roman" w:cs="Times New Roman"/>
                <w:sz w:val="24"/>
                <w:szCs w:val="24"/>
                <w:lang w:eastAsia="lt-LT"/>
              </w:rPr>
            </w:pPr>
            <w:r w:rsidRPr="00895442">
              <w:rPr>
                <w:rFonts w:ascii="Times New Roman" w:eastAsia="Calibri" w:hAnsi="Times New Roman" w:cs="Times New Roman"/>
                <w:sz w:val="24"/>
                <w:szCs w:val="24"/>
                <w:lang w:eastAsia="lt-LT"/>
              </w:rPr>
              <w:t>58,62</w:t>
            </w:r>
          </w:p>
        </w:tc>
        <w:tc>
          <w:tcPr>
            <w:tcW w:w="995" w:type="dxa"/>
          </w:tcPr>
          <w:p w14:paraId="1778F9D1" w14:textId="77777777" w:rsidR="00895442" w:rsidRPr="00895442" w:rsidRDefault="00895442" w:rsidP="00013E10">
            <w:pPr>
              <w:tabs>
                <w:tab w:val="left" w:pos="0"/>
              </w:tabs>
              <w:spacing w:after="0" w:line="360" w:lineRule="auto"/>
              <w:jc w:val="both"/>
              <w:rPr>
                <w:rFonts w:ascii="Times New Roman" w:eastAsia="Calibri" w:hAnsi="Times New Roman" w:cs="Times New Roman"/>
                <w:sz w:val="24"/>
                <w:szCs w:val="24"/>
                <w:lang w:eastAsia="lt-LT"/>
              </w:rPr>
            </w:pPr>
            <w:r w:rsidRPr="00895442">
              <w:rPr>
                <w:rFonts w:ascii="Times New Roman" w:eastAsia="Calibri" w:hAnsi="Times New Roman" w:cs="Times New Roman"/>
                <w:sz w:val="24"/>
                <w:szCs w:val="24"/>
                <w:lang w:eastAsia="lt-LT"/>
              </w:rPr>
              <w:t>41,38</w:t>
            </w:r>
          </w:p>
        </w:tc>
      </w:tr>
      <w:tr w:rsidR="00895442" w:rsidRPr="00895442" w14:paraId="6A932EA0" w14:textId="77777777" w:rsidTr="00C86705">
        <w:tc>
          <w:tcPr>
            <w:tcW w:w="1553" w:type="dxa"/>
          </w:tcPr>
          <w:p w14:paraId="08C5264A" w14:textId="77777777" w:rsidR="00895442" w:rsidRPr="00895442" w:rsidRDefault="00895442" w:rsidP="00013E10">
            <w:pPr>
              <w:tabs>
                <w:tab w:val="left" w:pos="0"/>
              </w:tabs>
              <w:spacing w:after="0" w:line="360" w:lineRule="auto"/>
              <w:jc w:val="both"/>
              <w:rPr>
                <w:rFonts w:ascii="Times New Roman" w:eastAsia="Calibri" w:hAnsi="Times New Roman" w:cs="Times New Roman"/>
                <w:sz w:val="24"/>
                <w:szCs w:val="24"/>
                <w:lang w:eastAsia="lt-LT"/>
              </w:rPr>
            </w:pPr>
            <w:r w:rsidRPr="00895442">
              <w:rPr>
                <w:rFonts w:ascii="Times New Roman" w:eastAsia="Calibri" w:hAnsi="Times New Roman" w:cs="Times New Roman"/>
                <w:sz w:val="24"/>
                <w:szCs w:val="24"/>
                <w:lang w:eastAsia="lt-LT"/>
              </w:rPr>
              <w:t>Informacinės technologijos</w:t>
            </w:r>
          </w:p>
        </w:tc>
        <w:tc>
          <w:tcPr>
            <w:tcW w:w="707" w:type="dxa"/>
          </w:tcPr>
          <w:p w14:paraId="0E5AA5ED" w14:textId="77777777" w:rsidR="00895442" w:rsidRPr="00895442" w:rsidRDefault="00895442" w:rsidP="00013E10">
            <w:pPr>
              <w:tabs>
                <w:tab w:val="left" w:pos="0"/>
              </w:tabs>
              <w:spacing w:after="0" w:line="360" w:lineRule="auto"/>
              <w:jc w:val="both"/>
              <w:rPr>
                <w:rFonts w:ascii="Times New Roman" w:eastAsia="Calibri" w:hAnsi="Times New Roman" w:cs="Times New Roman"/>
                <w:sz w:val="24"/>
                <w:szCs w:val="24"/>
                <w:lang w:eastAsia="lt-LT"/>
              </w:rPr>
            </w:pPr>
            <w:r w:rsidRPr="00895442">
              <w:rPr>
                <w:rFonts w:ascii="Times New Roman" w:eastAsia="Calibri" w:hAnsi="Times New Roman" w:cs="Times New Roman"/>
                <w:sz w:val="24"/>
                <w:szCs w:val="24"/>
                <w:lang w:eastAsia="lt-LT"/>
              </w:rPr>
              <w:t>41</w:t>
            </w:r>
          </w:p>
        </w:tc>
        <w:tc>
          <w:tcPr>
            <w:tcW w:w="992" w:type="dxa"/>
          </w:tcPr>
          <w:p w14:paraId="469C1BB0" w14:textId="77777777" w:rsidR="00895442" w:rsidRPr="00895442" w:rsidRDefault="00895442" w:rsidP="00013E10">
            <w:pPr>
              <w:tabs>
                <w:tab w:val="left" w:pos="0"/>
              </w:tabs>
              <w:spacing w:after="0" w:line="360" w:lineRule="auto"/>
              <w:jc w:val="both"/>
              <w:rPr>
                <w:rFonts w:ascii="Times New Roman" w:eastAsia="Calibri" w:hAnsi="Times New Roman" w:cs="Times New Roman"/>
                <w:sz w:val="24"/>
                <w:szCs w:val="24"/>
                <w:lang w:eastAsia="lt-LT"/>
              </w:rPr>
            </w:pPr>
            <w:r w:rsidRPr="00895442">
              <w:rPr>
                <w:rFonts w:ascii="Times New Roman" w:eastAsia="Calibri" w:hAnsi="Times New Roman" w:cs="Times New Roman"/>
                <w:sz w:val="24"/>
                <w:szCs w:val="24"/>
                <w:lang w:eastAsia="lt-LT"/>
              </w:rPr>
              <w:t>92,68</w:t>
            </w:r>
          </w:p>
        </w:tc>
        <w:tc>
          <w:tcPr>
            <w:tcW w:w="850" w:type="dxa"/>
          </w:tcPr>
          <w:p w14:paraId="6DDEF751" w14:textId="77777777" w:rsidR="00895442" w:rsidRPr="00895442" w:rsidRDefault="00895442" w:rsidP="00013E10">
            <w:pPr>
              <w:tabs>
                <w:tab w:val="left" w:pos="0"/>
              </w:tabs>
              <w:spacing w:after="0" w:line="360" w:lineRule="auto"/>
              <w:jc w:val="both"/>
              <w:rPr>
                <w:rFonts w:ascii="Times New Roman" w:eastAsia="Calibri" w:hAnsi="Times New Roman" w:cs="Times New Roman"/>
                <w:sz w:val="24"/>
                <w:szCs w:val="24"/>
                <w:lang w:eastAsia="lt-LT"/>
              </w:rPr>
            </w:pPr>
            <w:r w:rsidRPr="00895442">
              <w:rPr>
                <w:rFonts w:ascii="Times New Roman" w:eastAsia="Calibri" w:hAnsi="Times New Roman" w:cs="Times New Roman"/>
                <w:sz w:val="24"/>
                <w:szCs w:val="24"/>
                <w:lang w:eastAsia="lt-LT"/>
              </w:rPr>
              <w:t>7,32</w:t>
            </w:r>
          </w:p>
        </w:tc>
        <w:tc>
          <w:tcPr>
            <w:tcW w:w="851" w:type="dxa"/>
          </w:tcPr>
          <w:p w14:paraId="1DC2CA1A" w14:textId="77777777" w:rsidR="00895442" w:rsidRPr="00895442" w:rsidRDefault="00895442" w:rsidP="00013E10">
            <w:pPr>
              <w:tabs>
                <w:tab w:val="left" w:pos="0"/>
              </w:tabs>
              <w:spacing w:after="0" w:line="360" w:lineRule="auto"/>
              <w:jc w:val="both"/>
              <w:rPr>
                <w:rFonts w:ascii="Times New Roman" w:eastAsia="Calibri" w:hAnsi="Times New Roman" w:cs="Times New Roman"/>
                <w:sz w:val="24"/>
                <w:szCs w:val="24"/>
                <w:lang w:eastAsia="lt-LT"/>
              </w:rPr>
            </w:pPr>
            <w:r w:rsidRPr="00895442">
              <w:rPr>
                <w:rFonts w:ascii="Times New Roman" w:eastAsia="Calibri" w:hAnsi="Times New Roman" w:cs="Times New Roman"/>
                <w:sz w:val="24"/>
                <w:szCs w:val="24"/>
                <w:lang w:eastAsia="lt-LT"/>
              </w:rPr>
              <w:t>21</w:t>
            </w:r>
          </w:p>
        </w:tc>
        <w:tc>
          <w:tcPr>
            <w:tcW w:w="850" w:type="dxa"/>
          </w:tcPr>
          <w:p w14:paraId="54CFFBAB" w14:textId="77777777" w:rsidR="00895442" w:rsidRPr="00895442" w:rsidRDefault="00895442" w:rsidP="00013E10">
            <w:pPr>
              <w:tabs>
                <w:tab w:val="left" w:pos="0"/>
              </w:tabs>
              <w:spacing w:after="0" w:line="360" w:lineRule="auto"/>
              <w:jc w:val="both"/>
              <w:rPr>
                <w:rFonts w:ascii="Times New Roman" w:eastAsia="Calibri" w:hAnsi="Times New Roman" w:cs="Times New Roman"/>
                <w:sz w:val="24"/>
                <w:szCs w:val="24"/>
                <w:lang w:eastAsia="lt-LT"/>
              </w:rPr>
            </w:pPr>
            <w:r w:rsidRPr="00895442">
              <w:rPr>
                <w:rFonts w:ascii="Times New Roman" w:eastAsia="Calibri" w:hAnsi="Times New Roman" w:cs="Times New Roman"/>
                <w:sz w:val="24"/>
                <w:szCs w:val="24"/>
                <w:lang w:eastAsia="lt-LT"/>
              </w:rPr>
              <w:t>95,24</w:t>
            </w:r>
          </w:p>
        </w:tc>
        <w:tc>
          <w:tcPr>
            <w:tcW w:w="992" w:type="dxa"/>
          </w:tcPr>
          <w:p w14:paraId="49F6C01D" w14:textId="77777777" w:rsidR="00895442" w:rsidRPr="00895442" w:rsidRDefault="00895442" w:rsidP="00013E10">
            <w:pPr>
              <w:tabs>
                <w:tab w:val="left" w:pos="0"/>
              </w:tabs>
              <w:spacing w:after="0" w:line="360" w:lineRule="auto"/>
              <w:jc w:val="both"/>
              <w:rPr>
                <w:rFonts w:ascii="Times New Roman" w:eastAsia="Calibri" w:hAnsi="Times New Roman" w:cs="Times New Roman"/>
                <w:sz w:val="24"/>
                <w:szCs w:val="24"/>
                <w:lang w:eastAsia="lt-LT"/>
              </w:rPr>
            </w:pPr>
            <w:r w:rsidRPr="00895442">
              <w:rPr>
                <w:rFonts w:ascii="Times New Roman" w:eastAsia="Calibri" w:hAnsi="Times New Roman" w:cs="Times New Roman"/>
                <w:sz w:val="24"/>
                <w:szCs w:val="24"/>
                <w:lang w:eastAsia="lt-LT"/>
              </w:rPr>
              <w:t>4,76</w:t>
            </w:r>
          </w:p>
        </w:tc>
        <w:tc>
          <w:tcPr>
            <w:tcW w:w="851" w:type="dxa"/>
          </w:tcPr>
          <w:p w14:paraId="1A34EF14" w14:textId="77777777" w:rsidR="00895442" w:rsidRPr="00895442" w:rsidRDefault="00895442" w:rsidP="00013E10">
            <w:pPr>
              <w:tabs>
                <w:tab w:val="left" w:pos="0"/>
              </w:tabs>
              <w:spacing w:after="0" w:line="360" w:lineRule="auto"/>
              <w:jc w:val="both"/>
              <w:rPr>
                <w:rFonts w:ascii="Times New Roman" w:eastAsia="Calibri" w:hAnsi="Times New Roman" w:cs="Times New Roman"/>
                <w:sz w:val="24"/>
                <w:szCs w:val="24"/>
                <w:lang w:eastAsia="lt-LT"/>
              </w:rPr>
            </w:pPr>
            <w:r w:rsidRPr="00895442">
              <w:rPr>
                <w:rFonts w:ascii="Times New Roman" w:eastAsia="Calibri" w:hAnsi="Times New Roman" w:cs="Times New Roman"/>
                <w:sz w:val="24"/>
                <w:szCs w:val="24"/>
                <w:lang w:eastAsia="lt-LT"/>
              </w:rPr>
              <w:t>19</w:t>
            </w:r>
          </w:p>
        </w:tc>
        <w:tc>
          <w:tcPr>
            <w:tcW w:w="1109" w:type="dxa"/>
          </w:tcPr>
          <w:p w14:paraId="7BC4A43C" w14:textId="77777777" w:rsidR="00895442" w:rsidRPr="00895442" w:rsidRDefault="00895442" w:rsidP="00013E10">
            <w:pPr>
              <w:tabs>
                <w:tab w:val="left" w:pos="0"/>
              </w:tabs>
              <w:spacing w:after="0" w:line="360" w:lineRule="auto"/>
              <w:jc w:val="both"/>
              <w:rPr>
                <w:rFonts w:ascii="Times New Roman" w:eastAsia="Calibri" w:hAnsi="Times New Roman" w:cs="Times New Roman"/>
                <w:sz w:val="24"/>
                <w:szCs w:val="24"/>
                <w:lang w:eastAsia="lt-LT"/>
              </w:rPr>
            </w:pPr>
            <w:r w:rsidRPr="00895442">
              <w:rPr>
                <w:rFonts w:ascii="Times New Roman" w:eastAsia="Calibri" w:hAnsi="Times New Roman" w:cs="Times New Roman"/>
                <w:sz w:val="24"/>
                <w:szCs w:val="24"/>
                <w:lang w:eastAsia="lt-LT"/>
              </w:rPr>
              <w:t>100</w:t>
            </w:r>
          </w:p>
        </w:tc>
        <w:tc>
          <w:tcPr>
            <w:tcW w:w="995" w:type="dxa"/>
          </w:tcPr>
          <w:p w14:paraId="41DD870F" w14:textId="77777777" w:rsidR="00895442" w:rsidRPr="00895442" w:rsidRDefault="00895442" w:rsidP="00013E10">
            <w:pPr>
              <w:tabs>
                <w:tab w:val="left" w:pos="0"/>
              </w:tabs>
              <w:spacing w:after="0" w:line="360" w:lineRule="auto"/>
              <w:jc w:val="both"/>
              <w:rPr>
                <w:rFonts w:ascii="Times New Roman" w:eastAsia="Calibri" w:hAnsi="Times New Roman" w:cs="Times New Roman"/>
                <w:sz w:val="24"/>
                <w:szCs w:val="24"/>
                <w:lang w:eastAsia="lt-LT"/>
              </w:rPr>
            </w:pPr>
            <w:r w:rsidRPr="00895442">
              <w:rPr>
                <w:rFonts w:ascii="Times New Roman" w:eastAsia="Calibri" w:hAnsi="Times New Roman" w:cs="Times New Roman"/>
                <w:sz w:val="24"/>
                <w:szCs w:val="24"/>
                <w:lang w:eastAsia="lt-LT"/>
              </w:rPr>
              <w:t>0</w:t>
            </w:r>
          </w:p>
        </w:tc>
      </w:tr>
      <w:tr w:rsidR="00895442" w:rsidRPr="00895442" w14:paraId="5556AFB8" w14:textId="77777777" w:rsidTr="00C86705">
        <w:tc>
          <w:tcPr>
            <w:tcW w:w="1553" w:type="dxa"/>
          </w:tcPr>
          <w:p w14:paraId="2B70AAB6" w14:textId="77777777" w:rsidR="00895442" w:rsidRPr="00895442" w:rsidRDefault="00895442" w:rsidP="00013E10">
            <w:pPr>
              <w:tabs>
                <w:tab w:val="left" w:pos="0"/>
              </w:tabs>
              <w:spacing w:after="0" w:line="360" w:lineRule="auto"/>
              <w:jc w:val="both"/>
              <w:rPr>
                <w:rFonts w:ascii="Times New Roman" w:eastAsia="Calibri" w:hAnsi="Times New Roman" w:cs="Times New Roman"/>
                <w:sz w:val="24"/>
                <w:szCs w:val="24"/>
                <w:lang w:eastAsia="lt-LT"/>
              </w:rPr>
            </w:pPr>
            <w:r w:rsidRPr="00895442">
              <w:rPr>
                <w:rFonts w:ascii="Times New Roman" w:eastAsia="Calibri" w:hAnsi="Times New Roman" w:cs="Times New Roman"/>
                <w:sz w:val="24"/>
                <w:szCs w:val="24"/>
                <w:lang w:eastAsia="lt-LT"/>
              </w:rPr>
              <w:t>Biologija</w:t>
            </w:r>
          </w:p>
        </w:tc>
        <w:tc>
          <w:tcPr>
            <w:tcW w:w="707" w:type="dxa"/>
          </w:tcPr>
          <w:p w14:paraId="1C51C1E4" w14:textId="77777777" w:rsidR="00895442" w:rsidRPr="00895442" w:rsidRDefault="00895442" w:rsidP="00013E10">
            <w:pPr>
              <w:tabs>
                <w:tab w:val="left" w:pos="0"/>
              </w:tabs>
              <w:spacing w:after="0" w:line="360" w:lineRule="auto"/>
              <w:jc w:val="both"/>
              <w:rPr>
                <w:rFonts w:ascii="Times New Roman" w:eastAsia="Calibri" w:hAnsi="Times New Roman" w:cs="Times New Roman"/>
                <w:sz w:val="24"/>
                <w:szCs w:val="24"/>
                <w:lang w:eastAsia="lt-LT"/>
              </w:rPr>
            </w:pPr>
            <w:r w:rsidRPr="00895442">
              <w:rPr>
                <w:rFonts w:ascii="Times New Roman" w:eastAsia="Calibri" w:hAnsi="Times New Roman" w:cs="Times New Roman"/>
                <w:sz w:val="24"/>
                <w:szCs w:val="24"/>
                <w:lang w:eastAsia="lt-LT"/>
              </w:rPr>
              <w:t>55</w:t>
            </w:r>
          </w:p>
        </w:tc>
        <w:tc>
          <w:tcPr>
            <w:tcW w:w="992" w:type="dxa"/>
          </w:tcPr>
          <w:p w14:paraId="0787FD08" w14:textId="77777777" w:rsidR="00895442" w:rsidRPr="00895442" w:rsidRDefault="00895442" w:rsidP="00013E10">
            <w:pPr>
              <w:tabs>
                <w:tab w:val="left" w:pos="0"/>
              </w:tabs>
              <w:spacing w:after="0" w:line="360" w:lineRule="auto"/>
              <w:jc w:val="both"/>
              <w:rPr>
                <w:rFonts w:ascii="Times New Roman" w:eastAsia="Calibri" w:hAnsi="Times New Roman" w:cs="Times New Roman"/>
                <w:sz w:val="24"/>
                <w:szCs w:val="24"/>
                <w:lang w:eastAsia="lt-LT"/>
              </w:rPr>
            </w:pPr>
            <w:r w:rsidRPr="00895442">
              <w:rPr>
                <w:rFonts w:ascii="Times New Roman" w:eastAsia="Calibri" w:hAnsi="Times New Roman" w:cs="Times New Roman"/>
                <w:sz w:val="24"/>
                <w:szCs w:val="24"/>
                <w:lang w:eastAsia="lt-LT"/>
              </w:rPr>
              <w:t>96,36</w:t>
            </w:r>
          </w:p>
        </w:tc>
        <w:tc>
          <w:tcPr>
            <w:tcW w:w="850" w:type="dxa"/>
          </w:tcPr>
          <w:p w14:paraId="0702CE09" w14:textId="77777777" w:rsidR="00895442" w:rsidRPr="00895442" w:rsidRDefault="00895442" w:rsidP="00013E10">
            <w:pPr>
              <w:tabs>
                <w:tab w:val="left" w:pos="0"/>
              </w:tabs>
              <w:spacing w:after="0" w:line="360" w:lineRule="auto"/>
              <w:jc w:val="both"/>
              <w:rPr>
                <w:rFonts w:ascii="Times New Roman" w:eastAsia="Calibri" w:hAnsi="Times New Roman" w:cs="Times New Roman"/>
                <w:sz w:val="24"/>
                <w:szCs w:val="24"/>
                <w:lang w:eastAsia="lt-LT"/>
              </w:rPr>
            </w:pPr>
            <w:r w:rsidRPr="00895442">
              <w:rPr>
                <w:rFonts w:ascii="Times New Roman" w:eastAsia="Calibri" w:hAnsi="Times New Roman" w:cs="Times New Roman"/>
                <w:sz w:val="24"/>
                <w:szCs w:val="24"/>
                <w:lang w:eastAsia="lt-LT"/>
              </w:rPr>
              <w:t>3,64</w:t>
            </w:r>
          </w:p>
        </w:tc>
        <w:tc>
          <w:tcPr>
            <w:tcW w:w="851" w:type="dxa"/>
          </w:tcPr>
          <w:p w14:paraId="11A6F69B" w14:textId="77777777" w:rsidR="00895442" w:rsidRPr="00895442" w:rsidRDefault="00895442" w:rsidP="00013E10">
            <w:pPr>
              <w:tabs>
                <w:tab w:val="left" w:pos="0"/>
              </w:tabs>
              <w:spacing w:after="0" w:line="360" w:lineRule="auto"/>
              <w:jc w:val="both"/>
              <w:rPr>
                <w:rFonts w:ascii="Times New Roman" w:eastAsia="Calibri" w:hAnsi="Times New Roman" w:cs="Times New Roman"/>
                <w:sz w:val="24"/>
                <w:szCs w:val="24"/>
                <w:lang w:eastAsia="lt-LT"/>
              </w:rPr>
            </w:pPr>
            <w:r w:rsidRPr="00895442">
              <w:rPr>
                <w:rFonts w:ascii="Times New Roman" w:eastAsia="Calibri" w:hAnsi="Times New Roman" w:cs="Times New Roman"/>
                <w:sz w:val="24"/>
                <w:szCs w:val="24"/>
                <w:lang w:eastAsia="lt-LT"/>
              </w:rPr>
              <w:t>62</w:t>
            </w:r>
          </w:p>
        </w:tc>
        <w:tc>
          <w:tcPr>
            <w:tcW w:w="850" w:type="dxa"/>
          </w:tcPr>
          <w:p w14:paraId="4D4F48C9" w14:textId="77777777" w:rsidR="00895442" w:rsidRPr="00895442" w:rsidRDefault="00895442" w:rsidP="00013E10">
            <w:pPr>
              <w:tabs>
                <w:tab w:val="left" w:pos="0"/>
              </w:tabs>
              <w:spacing w:after="0" w:line="360" w:lineRule="auto"/>
              <w:jc w:val="both"/>
              <w:rPr>
                <w:rFonts w:ascii="Times New Roman" w:eastAsia="Calibri" w:hAnsi="Times New Roman" w:cs="Times New Roman"/>
                <w:sz w:val="24"/>
                <w:szCs w:val="24"/>
                <w:lang w:eastAsia="lt-LT"/>
              </w:rPr>
            </w:pPr>
            <w:r w:rsidRPr="00895442">
              <w:rPr>
                <w:rFonts w:ascii="Times New Roman" w:eastAsia="Calibri" w:hAnsi="Times New Roman" w:cs="Times New Roman"/>
                <w:sz w:val="24"/>
                <w:szCs w:val="24"/>
                <w:lang w:eastAsia="lt-LT"/>
              </w:rPr>
              <w:t>100</w:t>
            </w:r>
          </w:p>
        </w:tc>
        <w:tc>
          <w:tcPr>
            <w:tcW w:w="992" w:type="dxa"/>
          </w:tcPr>
          <w:p w14:paraId="75A834DD" w14:textId="77777777" w:rsidR="00895442" w:rsidRPr="00895442" w:rsidRDefault="00895442" w:rsidP="00013E10">
            <w:pPr>
              <w:tabs>
                <w:tab w:val="left" w:pos="0"/>
              </w:tabs>
              <w:spacing w:after="0" w:line="360" w:lineRule="auto"/>
              <w:jc w:val="both"/>
              <w:rPr>
                <w:rFonts w:ascii="Times New Roman" w:eastAsia="Calibri" w:hAnsi="Times New Roman" w:cs="Times New Roman"/>
                <w:sz w:val="24"/>
                <w:szCs w:val="24"/>
                <w:lang w:eastAsia="lt-LT"/>
              </w:rPr>
            </w:pPr>
            <w:r w:rsidRPr="00895442">
              <w:rPr>
                <w:rFonts w:ascii="Times New Roman" w:eastAsia="Calibri" w:hAnsi="Times New Roman" w:cs="Times New Roman"/>
                <w:sz w:val="24"/>
                <w:szCs w:val="24"/>
                <w:lang w:eastAsia="lt-LT"/>
              </w:rPr>
              <w:t>0</w:t>
            </w:r>
          </w:p>
        </w:tc>
        <w:tc>
          <w:tcPr>
            <w:tcW w:w="851" w:type="dxa"/>
          </w:tcPr>
          <w:p w14:paraId="5100E710" w14:textId="77777777" w:rsidR="00895442" w:rsidRPr="00895442" w:rsidRDefault="00895442" w:rsidP="00013E10">
            <w:pPr>
              <w:tabs>
                <w:tab w:val="left" w:pos="0"/>
              </w:tabs>
              <w:spacing w:after="0" w:line="360" w:lineRule="auto"/>
              <w:jc w:val="both"/>
              <w:rPr>
                <w:rFonts w:ascii="Times New Roman" w:eastAsia="Calibri" w:hAnsi="Times New Roman" w:cs="Times New Roman"/>
                <w:sz w:val="24"/>
                <w:szCs w:val="24"/>
                <w:lang w:eastAsia="lt-LT"/>
              </w:rPr>
            </w:pPr>
            <w:r w:rsidRPr="00895442">
              <w:rPr>
                <w:rFonts w:ascii="Times New Roman" w:eastAsia="Calibri" w:hAnsi="Times New Roman" w:cs="Times New Roman"/>
                <w:sz w:val="24"/>
                <w:szCs w:val="24"/>
                <w:lang w:eastAsia="lt-LT"/>
              </w:rPr>
              <w:t>62</w:t>
            </w:r>
          </w:p>
        </w:tc>
        <w:tc>
          <w:tcPr>
            <w:tcW w:w="1109" w:type="dxa"/>
          </w:tcPr>
          <w:p w14:paraId="2AAD367E" w14:textId="77777777" w:rsidR="00895442" w:rsidRPr="00895442" w:rsidRDefault="00895442" w:rsidP="00013E10">
            <w:pPr>
              <w:tabs>
                <w:tab w:val="left" w:pos="0"/>
              </w:tabs>
              <w:spacing w:after="0" w:line="360" w:lineRule="auto"/>
              <w:jc w:val="both"/>
              <w:rPr>
                <w:rFonts w:ascii="Times New Roman" w:eastAsia="Calibri" w:hAnsi="Times New Roman" w:cs="Times New Roman"/>
                <w:sz w:val="24"/>
                <w:szCs w:val="24"/>
                <w:lang w:eastAsia="lt-LT"/>
              </w:rPr>
            </w:pPr>
            <w:r w:rsidRPr="00895442">
              <w:rPr>
                <w:rFonts w:ascii="Times New Roman" w:eastAsia="Calibri" w:hAnsi="Times New Roman" w:cs="Times New Roman"/>
                <w:sz w:val="24"/>
                <w:szCs w:val="24"/>
                <w:lang w:eastAsia="lt-LT"/>
              </w:rPr>
              <w:t>96,77</w:t>
            </w:r>
          </w:p>
        </w:tc>
        <w:tc>
          <w:tcPr>
            <w:tcW w:w="995" w:type="dxa"/>
          </w:tcPr>
          <w:p w14:paraId="521045E8" w14:textId="77777777" w:rsidR="00895442" w:rsidRPr="00895442" w:rsidRDefault="00895442" w:rsidP="00013E10">
            <w:pPr>
              <w:tabs>
                <w:tab w:val="left" w:pos="0"/>
              </w:tabs>
              <w:spacing w:after="0" w:line="360" w:lineRule="auto"/>
              <w:jc w:val="both"/>
              <w:rPr>
                <w:rFonts w:ascii="Times New Roman" w:eastAsia="Calibri" w:hAnsi="Times New Roman" w:cs="Times New Roman"/>
                <w:sz w:val="24"/>
                <w:szCs w:val="24"/>
                <w:lang w:eastAsia="lt-LT"/>
              </w:rPr>
            </w:pPr>
            <w:r w:rsidRPr="00895442">
              <w:rPr>
                <w:rFonts w:ascii="Times New Roman" w:eastAsia="Calibri" w:hAnsi="Times New Roman" w:cs="Times New Roman"/>
                <w:sz w:val="24"/>
                <w:szCs w:val="24"/>
                <w:lang w:eastAsia="lt-LT"/>
              </w:rPr>
              <w:t>3,23</w:t>
            </w:r>
          </w:p>
        </w:tc>
      </w:tr>
      <w:tr w:rsidR="00895442" w:rsidRPr="00895442" w14:paraId="677C8A21" w14:textId="77777777" w:rsidTr="00C86705">
        <w:tc>
          <w:tcPr>
            <w:tcW w:w="1553" w:type="dxa"/>
          </w:tcPr>
          <w:p w14:paraId="79A008E5" w14:textId="77777777" w:rsidR="00895442" w:rsidRPr="00895442" w:rsidRDefault="00895442" w:rsidP="00013E10">
            <w:pPr>
              <w:tabs>
                <w:tab w:val="left" w:pos="0"/>
              </w:tabs>
              <w:spacing w:after="0" w:line="360" w:lineRule="auto"/>
              <w:jc w:val="both"/>
              <w:rPr>
                <w:rFonts w:ascii="Times New Roman" w:eastAsia="Calibri" w:hAnsi="Times New Roman" w:cs="Times New Roman"/>
                <w:sz w:val="24"/>
                <w:szCs w:val="24"/>
                <w:lang w:eastAsia="lt-LT"/>
              </w:rPr>
            </w:pPr>
            <w:r w:rsidRPr="00895442">
              <w:rPr>
                <w:rFonts w:ascii="Times New Roman" w:eastAsia="Calibri" w:hAnsi="Times New Roman" w:cs="Times New Roman"/>
                <w:sz w:val="24"/>
                <w:szCs w:val="24"/>
                <w:lang w:eastAsia="lt-LT"/>
              </w:rPr>
              <w:t>Chemija</w:t>
            </w:r>
          </w:p>
        </w:tc>
        <w:tc>
          <w:tcPr>
            <w:tcW w:w="707" w:type="dxa"/>
          </w:tcPr>
          <w:p w14:paraId="0B823E58" w14:textId="77777777" w:rsidR="00895442" w:rsidRPr="00895442" w:rsidRDefault="00895442" w:rsidP="00013E10">
            <w:pPr>
              <w:tabs>
                <w:tab w:val="left" w:pos="0"/>
              </w:tabs>
              <w:spacing w:after="0" w:line="360" w:lineRule="auto"/>
              <w:jc w:val="both"/>
              <w:rPr>
                <w:rFonts w:ascii="Times New Roman" w:eastAsia="Calibri" w:hAnsi="Times New Roman" w:cs="Times New Roman"/>
                <w:sz w:val="24"/>
                <w:szCs w:val="24"/>
                <w:lang w:eastAsia="lt-LT"/>
              </w:rPr>
            </w:pPr>
            <w:r w:rsidRPr="00895442">
              <w:rPr>
                <w:rFonts w:ascii="Times New Roman" w:eastAsia="Calibri" w:hAnsi="Times New Roman" w:cs="Times New Roman"/>
                <w:sz w:val="24"/>
                <w:szCs w:val="24"/>
                <w:lang w:eastAsia="lt-LT"/>
              </w:rPr>
              <w:t>15</w:t>
            </w:r>
          </w:p>
        </w:tc>
        <w:tc>
          <w:tcPr>
            <w:tcW w:w="992" w:type="dxa"/>
          </w:tcPr>
          <w:p w14:paraId="1E9E60E8" w14:textId="77777777" w:rsidR="00895442" w:rsidRPr="00895442" w:rsidRDefault="00895442" w:rsidP="00013E10">
            <w:pPr>
              <w:tabs>
                <w:tab w:val="left" w:pos="0"/>
              </w:tabs>
              <w:spacing w:after="0" w:line="360" w:lineRule="auto"/>
              <w:jc w:val="both"/>
              <w:rPr>
                <w:rFonts w:ascii="Times New Roman" w:eastAsia="Calibri" w:hAnsi="Times New Roman" w:cs="Times New Roman"/>
                <w:sz w:val="24"/>
                <w:szCs w:val="24"/>
                <w:lang w:eastAsia="lt-LT"/>
              </w:rPr>
            </w:pPr>
            <w:r w:rsidRPr="00895442">
              <w:rPr>
                <w:rFonts w:ascii="Times New Roman" w:eastAsia="Calibri" w:hAnsi="Times New Roman" w:cs="Times New Roman"/>
                <w:sz w:val="24"/>
                <w:szCs w:val="24"/>
                <w:lang w:eastAsia="lt-LT"/>
              </w:rPr>
              <w:t>93,33</w:t>
            </w:r>
          </w:p>
        </w:tc>
        <w:tc>
          <w:tcPr>
            <w:tcW w:w="850" w:type="dxa"/>
          </w:tcPr>
          <w:p w14:paraId="3CF85AD4" w14:textId="77777777" w:rsidR="00895442" w:rsidRPr="00895442" w:rsidRDefault="00895442" w:rsidP="00013E10">
            <w:pPr>
              <w:tabs>
                <w:tab w:val="left" w:pos="0"/>
              </w:tabs>
              <w:spacing w:after="0" w:line="360" w:lineRule="auto"/>
              <w:jc w:val="both"/>
              <w:rPr>
                <w:rFonts w:ascii="Times New Roman" w:eastAsia="Calibri" w:hAnsi="Times New Roman" w:cs="Times New Roman"/>
                <w:sz w:val="24"/>
                <w:szCs w:val="24"/>
                <w:lang w:eastAsia="lt-LT"/>
              </w:rPr>
            </w:pPr>
            <w:r w:rsidRPr="00895442">
              <w:rPr>
                <w:rFonts w:ascii="Times New Roman" w:eastAsia="Calibri" w:hAnsi="Times New Roman" w:cs="Times New Roman"/>
                <w:sz w:val="24"/>
                <w:szCs w:val="24"/>
                <w:lang w:eastAsia="lt-LT"/>
              </w:rPr>
              <w:t>6,67</w:t>
            </w:r>
          </w:p>
        </w:tc>
        <w:tc>
          <w:tcPr>
            <w:tcW w:w="851" w:type="dxa"/>
          </w:tcPr>
          <w:p w14:paraId="1EC159D9" w14:textId="77777777" w:rsidR="00895442" w:rsidRPr="00895442" w:rsidRDefault="00895442" w:rsidP="00013E10">
            <w:pPr>
              <w:tabs>
                <w:tab w:val="left" w:pos="0"/>
              </w:tabs>
              <w:spacing w:after="0" w:line="360" w:lineRule="auto"/>
              <w:jc w:val="both"/>
              <w:rPr>
                <w:rFonts w:ascii="Times New Roman" w:eastAsia="Calibri" w:hAnsi="Times New Roman" w:cs="Times New Roman"/>
                <w:sz w:val="24"/>
                <w:szCs w:val="24"/>
                <w:lang w:eastAsia="lt-LT"/>
              </w:rPr>
            </w:pPr>
            <w:r w:rsidRPr="00895442">
              <w:rPr>
                <w:rFonts w:ascii="Times New Roman" w:eastAsia="Calibri" w:hAnsi="Times New Roman" w:cs="Times New Roman"/>
                <w:sz w:val="24"/>
                <w:szCs w:val="24"/>
                <w:lang w:eastAsia="lt-LT"/>
              </w:rPr>
              <w:t>14</w:t>
            </w:r>
          </w:p>
        </w:tc>
        <w:tc>
          <w:tcPr>
            <w:tcW w:w="850" w:type="dxa"/>
          </w:tcPr>
          <w:p w14:paraId="7AA0A3B5" w14:textId="77777777" w:rsidR="00895442" w:rsidRPr="00895442" w:rsidRDefault="00895442" w:rsidP="00013E10">
            <w:pPr>
              <w:tabs>
                <w:tab w:val="left" w:pos="0"/>
              </w:tabs>
              <w:spacing w:after="0" w:line="360" w:lineRule="auto"/>
              <w:jc w:val="both"/>
              <w:rPr>
                <w:rFonts w:ascii="Times New Roman" w:eastAsia="Calibri" w:hAnsi="Times New Roman" w:cs="Times New Roman"/>
                <w:sz w:val="24"/>
                <w:szCs w:val="24"/>
                <w:lang w:eastAsia="lt-LT"/>
              </w:rPr>
            </w:pPr>
            <w:r w:rsidRPr="00895442">
              <w:rPr>
                <w:rFonts w:ascii="Times New Roman" w:eastAsia="Calibri" w:hAnsi="Times New Roman" w:cs="Times New Roman"/>
                <w:sz w:val="24"/>
                <w:szCs w:val="24"/>
                <w:lang w:eastAsia="lt-LT"/>
              </w:rPr>
              <w:t>85,71</w:t>
            </w:r>
          </w:p>
        </w:tc>
        <w:tc>
          <w:tcPr>
            <w:tcW w:w="992" w:type="dxa"/>
          </w:tcPr>
          <w:p w14:paraId="7FB55AB3" w14:textId="77777777" w:rsidR="00895442" w:rsidRPr="00895442" w:rsidRDefault="00895442" w:rsidP="00013E10">
            <w:pPr>
              <w:tabs>
                <w:tab w:val="left" w:pos="0"/>
              </w:tabs>
              <w:spacing w:after="0" w:line="360" w:lineRule="auto"/>
              <w:jc w:val="both"/>
              <w:rPr>
                <w:rFonts w:ascii="Times New Roman" w:eastAsia="Calibri" w:hAnsi="Times New Roman" w:cs="Times New Roman"/>
                <w:sz w:val="24"/>
                <w:szCs w:val="24"/>
                <w:lang w:eastAsia="lt-LT"/>
              </w:rPr>
            </w:pPr>
            <w:r w:rsidRPr="00895442">
              <w:rPr>
                <w:rFonts w:ascii="Times New Roman" w:eastAsia="Calibri" w:hAnsi="Times New Roman" w:cs="Times New Roman"/>
                <w:sz w:val="24"/>
                <w:szCs w:val="24"/>
                <w:lang w:eastAsia="lt-LT"/>
              </w:rPr>
              <w:t>14,29</w:t>
            </w:r>
          </w:p>
        </w:tc>
        <w:tc>
          <w:tcPr>
            <w:tcW w:w="851" w:type="dxa"/>
          </w:tcPr>
          <w:p w14:paraId="6B658048" w14:textId="77777777" w:rsidR="00895442" w:rsidRPr="00895442" w:rsidRDefault="00895442" w:rsidP="00013E10">
            <w:pPr>
              <w:tabs>
                <w:tab w:val="left" w:pos="0"/>
              </w:tabs>
              <w:spacing w:after="0" w:line="360" w:lineRule="auto"/>
              <w:jc w:val="both"/>
              <w:rPr>
                <w:rFonts w:ascii="Times New Roman" w:eastAsia="Calibri" w:hAnsi="Times New Roman" w:cs="Times New Roman"/>
                <w:sz w:val="24"/>
                <w:szCs w:val="24"/>
                <w:lang w:eastAsia="lt-LT"/>
              </w:rPr>
            </w:pPr>
            <w:r w:rsidRPr="00895442">
              <w:rPr>
                <w:rFonts w:ascii="Times New Roman" w:eastAsia="Calibri" w:hAnsi="Times New Roman" w:cs="Times New Roman"/>
                <w:sz w:val="24"/>
                <w:szCs w:val="24"/>
                <w:lang w:eastAsia="lt-LT"/>
              </w:rPr>
              <w:t>10</w:t>
            </w:r>
          </w:p>
        </w:tc>
        <w:tc>
          <w:tcPr>
            <w:tcW w:w="1109" w:type="dxa"/>
          </w:tcPr>
          <w:p w14:paraId="2FF742B8" w14:textId="77777777" w:rsidR="00895442" w:rsidRPr="00895442" w:rsidRDefault="00895442" w:rsidP="00013E10">
            <w:pPr>
              <w:tabs>
                <w:tab w:val="left" w:pos="0"/>
              </w:tabs>
              <w:spacing w:after="0" w:line="360" w:lineRule="auto"/>
              <w:jc w:val="both"/>
              <w:rPr>
                <w:rFonts w:ascii="Times New Roman" w:eastAsia="Calibri" w:hAnsi="Times New Roman" w:cs="Times New Roman"/>
                <w:sz w:val="24"/>
                <w:szCs w:val="24"/>
                <w:lang w:eastAsia="lt-LT"/>
              </w:rPr>
            </w:pPr>
            <w:r w:rsidRPr="00895442">
              <w:rPr>
                <w:rFonts w:ascii="Times New Roman" w:eastAsia="Calibri" w:hAnsi="Times New Roman" w:cs="Times New Roman"/>
                <w:sz w:val="24"/>
                <w:szCs w:val="24"/>
                <w:lang w:eastAsia="lt-LT"/>
              </w:rPr>
              <w:t>100</w:t>
            </w:r>
          </w:p>
        </w:tc>
        <w:tc>
          <w:tcPr>
            <w:tcW w:w="995" w:type="dxa"/>
          </w:tcPr>
          <w:p w14:paraId="3BC74A5C" w14:textId="77777777" w:rsidR="00895442" w:rsidRPr="00895442" w:rsidRDefault="00895442" w:rsidP="00013E10">
            <w:pPr>
              <w:tabs>
                <w:tab w:val="left" w:pos="0"/>
              </w:tabs>
              <w:spacing w:after="0" w:line="360" w:lineRule="auto"/>
              <w:jc w:val="both"/>
              <w:rPr>
                <w:rFonts w:ascii="Times New Roman" w:eastAsia="Calibri" w:hAnsi="Times New Roman" w:cs="Times New Roman"/>
                <w:sz w:val="24"/>
                <w:szCs w:val="24"/>
                <w:lang w:eastAsia="lt-LT"/>
              </w:rPr>
            </w:pPr>
            <w:r w:rsidRPr="00895442">
              <w:rPr>
                <w:rFonts w:ascii="Times New Roman" w:eastAsia="Calibri" w:hAnsi="Times New Roman" w:cs="Times New Roman"/>
                <w:sz w:val="24"/>
                <w:szCs w:val="24"/>
                <w:lang w:eastAsia="lt-LT"/>
              </w:rPr>
              <w:t>0</w:t>
            </w:r>
          </w:p>
        </w:tc>
      </w:tr>
      <w:tr w:rsidR="00895442" w:rsidRPr="00895442" w14:paraId="21480791" w14:textId="77777777" w:rsidTr="00C86705">
        <w:tc>
          <w:tcPr>
            <w:tcW w:w="1553" w:type="dxa"/>
          </w:tcPr>
          <w:p w14:paraId="2FCC049B" w14:textId="77777777" w:rsidR="00895442" w:rsidRPr="00895442" w:rsidRDefault="00895442" w:rsidP="00013E10">
            <w:pPr>
              <w:tabs>
                <w:tab w:val="left" w:pos="0"/>
              </w:tabs>
              <w:spacing w:after="0" w:line="360" w:lineRule="auto"/>
              <w:jc w:val="both"/>
              <w:rPr>
                <w:rFonts w:ascii="Times New Roman" w:eastAsia="Calibri" w:hAnsi="Times New Roman" w:cs="Times New Roman"/>
                <w:sz w:val="24"/>
                <w:szCs w:val="24"/>
                <w:lang w:eastAsia="lt-LT"/>
              </w:rPr>
            </w:pPr>
            <w:r w:rsidRPr="00895442">
              <w:rPr>
                <w:rFonts w:ascii="Times New Roman" w:eastAsia="Calibri" w:hAnsi="Times New Roman" w:cs="Times New Roman"/>
                <w:sz w:val="24"/>
                <w:szCs w:val="24"/>
                <w:lang w:eastAsia="lt-LT"/>
              </w:rPr>
              <w:t>Fizika</w:t>
            </w:r>
          </w:p>
        </w:tc>
        <w:tc>
          <w:tcPr>
            <w:tcW w:w="707" w:type="dxa"/>
          </w:tcPr>
          <w:p w14:paraId="40D9885F" w14:textId="77777777" w:rsidR="00895442" w:rsidRPr="00895442" w:rsidRDefault="00895442" w:rsidP="00013E10">
            <w:pPr>
              <w:tabs>
                <w:tab w:val="left" w:pos="0"/>
              </w:tabs>
              <w:spacing w:after="0" w:line="360" w:lineRule="auto"/>
              <w:jc w:val="both"/>
              <w:rPr>
                <w:rFonts w:ascii="Times New Roman" w:eastAsia="Calibri" w:hAnsi="Times New Roman" w:cs="Times New Roman"/>
                <w:sz w:val="24"/>
                <w:szCs w:val="24"/>
                <w:lang w:eastAsia="lt-LT"/>
              </w:rPr>
            </w:pPr>
            <w:r w:rsidRPr="00895442">
              <w:rPr>
                <w:rFonts w:ascii="Times New Roman" w:eastAsia="Calibri" w:hAnsi="Times New Roman" w:cs="Times New Roman"/>
                <w:sz w:val="24"/>
                <w:szCs w:val="24"/>
                <w:lang w:eastAsia="lt-LT"/>
              </w:rPr>
              <w:t>22</w:t>
            </w:r>
          </w:p>
        </w:tc>
        <w:tc>
          <w:tcPr>
            <w:tcW w:w="992" w:type="dxa"/>
          </w:tcPr>
          <w:p w14:paraId="74518B16" w14:textId="77777777" w:rsidR="00895442" w:rsidRPr="00895442" w:rsidRDefault="00895442" w:rsidP="00013E10">
            <w:pPr>
              <w:tabs>
                <w:tab w:val="left" w:pos="0"/>
              </w:tabs>
              <w:spacing w:after="0" w:line="360" w:lineRule="auto"/>
              <w:jc w:val="both"/>
              <w:rPr>
                <w:rFonts w:ascii="Times New Roman" w:eastAsia="Calibri" w:hAnsi="Times New Roman" w:cs="Times New Roman"/>
                <w:sz w:val="24"/>
                <w:szCs w:val="24"/>
                <w:lang w:eastAsia="lt-LT"/>
              </w:rPr>
            </w:pPr>
            <w:r w:rsidRPr="00895442">
              <w:rPr>
                <w:rFonts w:ascii="Times New Roman" w:eastAsia="Calibri" w:hAnsi="Times New Roman" w:cs="Times New Roman"/>
                <w:sz w:val="24"/>
                <w:szCs w:val="24"/>
                <w:lang w:eastAsia="lt-LT"/>
              </w:rPr>
              <w:t>100</w:t>
            </w:r>
          </w:p>
        </w:tc>
        <w:tc>
          <w:tcPr>
            <w:tcW w:w="850" w:type="dxa"/>
          </w:tcPr>
          <w:p w14:paraId="7751BE61" w14:textId="77777777" w:rsidR="00895442" w:rsidRPr="00895442" w:rsidRDefault="00895442" w:rsidP="00013E10">
            <w:pPr>
              <w:tabs>
                <w:tab w:val="left" w:pos="0"/>
              </w:tabs>
              <w:spacing w:after="0" w:line="360" w:lineRule="auto"/>
              <w:jc w:val="both"/>
              <w:rPr>
                <w:rFonts w:ascii="Times New Roman" w:eastAsia="Calibri" w:hAnsi="Times New Roman" w:cs="Times New Roman"/>
                <w:sz w:val="24"/>
                <w:szCs w:val="24"/>
                <w:lang w:eastAsia="lt-LT"/>
              </w:rPr>
            </w:pPr>
            <w:r w:rsidRPr="00895442">
              <w:rPr>
                <w:rFonts w:ascii="Times New Roman" w:eastAsia="Calibri" w:hAnsi="Times New Roman" w:cs="Times New Roman"/>
                <w:sz w:val="24"/>
                <w:szCs w:val="24"/>
                <w:lang w:eastAsia="lt-LT"/>
              </w:rPr>
              <w:t>0</w:t>
            </w:r>
          </w:p>
        </w:tc>
        <w:tc>
          <w:tcPr>
            <w:tcW w:w="851" w:type="dxa"/>
          </w:tcPr>
          <w:p w14:paraId="160184F4" w14:textId="77777777" w:rsidR="00895442" w:rsidRPr="00895442" w:rsidRDefault="00895442" w:rsidP="00013E10">
            <w:pPr>
              <w:tabs>
                <w:tab w:val="left" w:pos="0"/>
              </w:tabs>
              <w:spacing w:after="0" w:line="360" w:lineRule="auto"/>
              <w:jc w:val="both"/>
              <w:rPr>
                <w:rFonts w:ascii="Times New Roman" w:eastAsia="Calibri" w:hAnsi="Times New Roman" w:cs="Times New Roman"/>
                <w:sz w:val="24"/>
                <w:szCs w:val="24"/>
                <w:lang w:eastAsia="lt-LT"/>
              </w:rPr>
            </w:pPr>
            <w:r w:rsidRPr="00895442">
              <w:rPr>
                <w:rFonts w:ascii="Times New Roman" w:eastAsia="Calibri" w:hAnsi="Times New Roman" w:cs="Times New Roman"/>
                <w:sz w:val="24"/>
                <w:szCs w:val="24"/>
                <w:lang w:eastAsia="lt-LT"/>
              </w:rPr>
              <w:t>6</w:t>
            </w:r>
          </w:p>
        </w:tc>
        <w:tc>
          <w:tcPr>
            <w:tcW w:w="850" w:type="dxa"/>
          </w:tcPr>
          <w:p w14:paraId="535645E7" w14:textId="77777777" w:rsidR="00895442" w:rsidRPr="00895442" w:rsidRDefault="00895442" w:rsidP="00013E10">
            <w:pPr>
              <w:tabs>
                <w:tab w:val="left" w:pos="0"/>
              </w:tabs>
              <w:spacing w:after="0" w:line="360" w:lineRule="auto"/>
              <w:jc w:val="both"/>
              <w:rPr>
                <w:rFonts w:ascii="Times New Roman" w:eastAsia="Calibri" w:hAnsi="Times New Roman" w:cs="Times New Roman"/>
                <w:sz w:val="24"/>
                <w:szCs w:val="24"/>
                <w:lang w:eastAsia="lt-LT"/>
              </w:rPr>
            </w:pPr>
            <w:r w:rsidRPr="00895442">
              <w:rPr>
                <w:rFonts w:ascii="Times New Roman" w:eastAsia="Calibri" w:hAnsi="Times New Roman" w:cs="Times New Roman"/>
                <w:sz w:val="24"/>
                <w:szCs w:val="24"/>
                <w:lang w:eastAsia="lt-LT"/>
              </w:rPr>
              <w:t>83,33</w:t>
            </w:r>
          </w:p>
        </w:tc>
        <w:tc>
          <w:tcPr>
            <w:tcW w:w="992" w:type="dxa"/>
          </w:tcPr>
          <w:p w14:paraId="2FC490C7" w14:textId="77777777" w:rsidR="00895442" w:rsidRPr="00895442" w:rsidRDefault="00895442" w:rsidP="00013E10">
            <w:pPr>
              <w:tabs>
                <w:tab w:val="left" w:pos="0"/>
              </w:tabs>
              <w:spacing w:after="0" w:line="360" w:lineRule="auto"/>
              <w:jc w:val="both"/>
              <w:rPr>
                <w:rFonts w:ascii="Times New Roman" w:eastAsia="Calibri" w:hAnsi="Times New Roman" w:cs="Times New Roman"/>
                <w:sz w:val="24"/>
                <w:szCs w:val="24"/>
                <w:lang w:eastAsia="lt-LT"/>
              </w:rPr>
            </w:pPr>
            <w:r w:rsidRPr="00895442">
              <w:rPr>
                <w:rFonts w:ascii="Times New Roman" w:eastAsia="Calibri" w:hAnsi="Times New Roman" w:cs="Times New Roman"/>
                <w:sz w:val="24"/>
                <w:szCs w:val="24"/>
                <w:lang w:eastAsia="lt-LT"/>
              </w:rPr>
              <w:t>16,67</w:t>
            </w:r>
          </w:p>
        </w:tc>
        <w:tc>
          <w:tcPr>
            <w:tcW w:w="851" w:type="dxa"/>
          </w:tcPr>
          <w:p w14:paraId="22F2DE50" w14:textId="77777777" w:rsidR="00895442" w:rsidRPr="00895442" w:rsidRDefault="00895442" w:rsidP="00013E10">
            <w:pPr>
              <w:tabs>
                <w:tab w:val="left" w:pos="0"/>
              </w:tabs>
              <w:spacing w:after="0" w:line="360" w:lineRule="auto"/>
              <w:jc w:val="both"/>
              <w:rPr>
                <w:rFonts w:ascii="Times New Roman" w:eastAsia="Calibri" w:hAnsi="Times New Roman" w:cs="Times New Roman"/>
                <w:sz w:val="24"/>
                <w:szCs w:val="24"/>
                <w:lang w:eastAsia="lt-LT"/>
              </w:rPr>
            </w:pPr>
            <w:r w:rsidRPr="00895442">
              <w:rPr>
                <w:rFonts w:ascii="Times New Roman" w:eastAsia="Calibri" w:hAnsi="Times New Roman" w:cs="Times New Roman"/>
                <w:sz w:val="24"/>
                <w:szCs w:val="24"/>
                <w:lang w:eastAsia="lt-LT"/>
              </w:rPr>
              <w:t>8</w:t>
            </w:r>
          </w:p>
        </w:tc>
        <w:tc>
          <w:tcPr>
            <w:tcW w:w="1109" w:type="dxa"/>
          </w:tcPr>
          <w:p w14:paraId="5A47697E" w14:textId="77777777" w:rsidR="00895442" w:rsidRPr="00895442" w:rsidRDefault="00895442" w:rsidP="00013E10">
            <w:pPr>
              <w:tabs>
                <w:tab w:val="left" w:pos="0"/>
              </w:tabs>
              <w:spacing w:after="0" w:line="360" w:lineRule="auto"/>
              <w:jc w:val="both"/>
              <w:rPr>
                <w:rFonts w:ascii="Times New Roman" w:eastAsia="Calibri" w:hAnsi="Times New Roman" w:cs="Times New Roman"/>
                <w:sz w:val="24"/>
                <w:szCs w:val="24"/>
                <w:lang w:eastAsia="lt-LT"/>
              </w:rPr>
            </w:pPr>
            <w:r w:rsidRPr="00895442">
              <w:rPr>
                <w:rFonts w:ascii="Times New Roman" w:eastAsia="Calibri" w:hAnsi="Times New Roman" w:cs="Times New Roman"/>
                <w:sz w:val="24"/>
                <w:szCs w:val="24"/>
                <w:lang w:eastAsia="lt-LT"/>
              </w:rPr>
              <w:t>100</w:t>
            </w:r>
          </w:p>
        </w:tc>
        <w:tc>
          <w:tcPr>
            <w:tcW w:w="995" w:type="dxa"/>
          </w:tcPr>
          <w:p w14:paraId="00A6FD17" w14:textId="77777777" w:rsidR="00895442" w:rsidRPr="00895442" w:rsidRDefault="00895442" w:rsidP="00013E10">
            <w:pPr>
              <w:tabs>
                <w:tab w:val="left" w:pos="0"/>
              </w:tabs>
              <w:spacing w:after="0" w:line="360" w:lineRule="auto"/>
              <w:jc w:val="both"/>
              <w:rPr>
                <w:rFonts w:ascii="Times New Roman" w:eastAsia="Calibri" w:hAnsi="Times New Roman" w:cs="Times New Roman"/>
                <w:sz w:val="24"/>
                <w:szCs w:val="24"/>
                <w:lang w:eastAsia="lt-LT"/>
              </w:rPr>
            </w:pPr>
            <w:r w:rsidRPr="00895442">
              <w:rPr>
                <w:rFonts w:ascii="Times New Roman" w:eastAsia="Calibri" w:hAnsi="Times New Roman" w:cs="Times New Roman"/>
                <w:sz w:val="24"/>
                <w:szCs w:val="24"/>
                <w:lang w:eastAsia="lt-LT"/>
              </w:rPr>
              <w:t>0</w:t>
            </w:r>
          </w:p>
        </w:tc>
      </w:tr>
      <w:tr w:rsidR="00895442" w:rsidRPr="00895442" w14:paraId="5FECAFD7" w14:textId="77777777" w:rsidTr="00C86705">
        <w:tc>
          <w:tcPr>
            <w:tcW w:w="1553" w:type="dxa"/>
          </w:tcPr>
          <w:p w14:paraId="6356FF98" w14:textId="77777777" w:rsidR="00895442" w:rsidRPr="00895442" w:rsidRDefault="00895442" w:rsidP="00013E10">
            <w:pPr>
              <w:tabs>
                <w:tab w:val="left" w:pos="0"/>
              </w:tabs>
              <w:spacing w:after="0" w:line="360" w:lineRule="auto"/>
              <w:jc w:val="both"/>
              <w:rPr>
                <w:rFonts w:ascii="Times New Roman" w:eastAsia="Calibri" w:hAnsi="Times New Roman" w:cs="Times New Roman"/>
                <w:sz w:val="24"/>
                <w:szCs w:val="24"/>
                <w:lang w:eastAsia="lt-LT"/>
              </w:rPr>
            </w:pPr>
            <w:r w:rsidRPr="00895442">
              <w:rPr>
                <w:rFonts w:ascii="Times New Roman" w:eastAsia="Calibri" w:hAnsi="Times New Roman" w:cs="Times New Roman"/>
                <w:sz w:val="24"/>
                <w:szCs w:val="24"/>
                <w:lang w:eastAsia="lt-LT"/>
              </w:rPr>
              <w:t>Istorija</w:t>
            </w:r>
          </w:p>
        </w:tc>
        <w:tc>
          <w:tcPr>
            <w:tcW w:w="707" w:type="dxa"/>
          </w:tcPr>
          <w:p w14:paraId="1B985F39" w14:textId="77777777" w:rsidR="00895442" w:rsidRPr="00895442" w:rsidRDefault="00895442" w:rsidP="00013E10">
            <w:pPr>
              <w:tabs>
                <w:tab w:val="left" w:pos="0"/>
              </w:tabs>
              <w:spacing w:after="0" w:line="360" w:lineRule="auto"/>
              <w:jc w:val="both"/>
              <w:rPr>
                <w:rFonts w:ascii="Times New Roman" w:eastAsia="Calibri" w:hAnsi="Times New Roman" w:cs="Times New Roman"/>
                <w:sz w:val="24"/>
                <w:szCs w:val="24"/>
                <w:lang w:eastAsia="lt-LT"/>
              </w:rPr>
            </w:pPr>
            <w:r w:rsidRPr="00895442">
              <w:rPr>
                <w:rFonts w:ascii="Times New Roman" w:eastAsia="Calibri" w:hAnsi="Times New Roman" w:cs="Times New Roman"/>
                <w:sz w:val="24"/>
                <w:szCs w:val="24"/>
                <w:lang w:eastAsia="lt-LT"/>
              </w:rPr>
              <w:t>81</w:t>
            </w:r>
          </w:p>
        </w:tc>
        <w:tc>
          <w:tcPr>
            <w:tcW w:w="992" w:type="dxa"/>
          </w:tcPr>
          <w:p w14:paraId="3F89C634" w14:textId="77777777" w:rsidR="00895442" w:rsidRPr="00895442" w:rsidRDefault="00895442" w:rsidP="00013E10">
            <w:pPr>
              <w:tabs>
                <w:tab w:val="left" w:pos="0"/>
              </w:tabs>
              <w:spacing w:after="0" w:line="360" w:lineRule="auto"/>
              <w:jc w:val="both"/>
              <w:rPr>
                <w:rFonts w:ascii="Times New Roman" w:eastAsia="Calibri" w:hAnsi="Times New Roman" w:cs="Times New Roman"/>
                <w:sz w:val="24"/>
                <w:szCs w:val="24"/>
                <w:lang w:eastAsia="lt-LT"/>
              </w:rPr>
            </w:pPr>
            <w:r w:rsidRPr="00895442">
              <w:rPr>
                <w:rFonts w:ascii="Times New Roman" w:eastAsia="Calibri" w:hAnsi="Times New Roman" w:cs="Times New Roman"/>
                <w:sz w:val="24"/>
                <w:szCs w:val="24"/>
                <w:lang w:eastAsia="lt-LT"/>
              </w:rPr>
              <w:t>100</w:t>
            </w:r>
          </w:p>
        </w:tc>
        <w:tc>
          <w:tcPr>
            <w:tcW w:w="850" w:type="dxa"/>
          </w:tcPr>
          <w:p w14:paraId="23859115" w14:textId="77777777" w:rsidR="00895442" w:rsidRPr="00895442" w:rsidRDefault="00895442" w:rsidP="00013E10">
            <w:pPr>
              <w:tabs>
                <w:tab w:val="left" w:pos="0"/>
              </w:tabs>
              <w:spacing w:after="0" w:line="360" w:lineRule="auto"/>
              <w:jc w:val="both"/>
              <w:rPr>
                <w:rFonts w:ascii="Times New Roman" w:eastAsia="Calibri" w:hAnsi="Times New Roman" w:cs="Times New Roman"/>
                <w:sz w:val="24"/>
                <w:szCs w:val="24"/>
                <w:lang w:eastAsia="lt-LT"/>
              </w:rPr>
            </w:pPr>
            <w:r w:rsidRPr="00895442">
              <w:rPr>
                <w:rFonts w:ascii="Times New Roman" w:eastAsia="Calibri" w:hAnsi="Times New Roman" w:cs="Times New Roman"/>
                <w:sz w:val="24"/>
                <w:szCs w:val="24"/>
                <w:lang w:eastAsia="lt-LT"/>
              </w:rPr>
              <w:t>0</w:t>
            </w:r>
          </w:p>
        </w:tc>
        <w:tc>
          <w:tcPr>
            <w:tcW w:w="851" w:type="dxa"/>
          </w:tcPr>
          <w:p w14:paraId="561BA473" w14:textId="77777777" w:rsidR="00895442" w:rsidRPr="00895442" w:rsidRDefault="00895442" w:rsidP="00013E10">
            <w:pPr>
              <w:tabs>
                <w:tab w:val="left" w:pos="0"/>
              </w:tabs>
              <w:spacing w:after="0" w:line="360" w:lineRule="auto"/>
              <w:jc w:val="both"/>
              <w:rPr>
                <w:rFonts w:ascii="Times New Roman" w:eastAsia="Calibri" w:hAnsi="Times New Roman" w:cs="Times New Roman"/>
                <w:sz w:val="24"/>
                <w:szCs w:val="24"/>
                <w:lang w:eastAsia="lt-LT"/>
              </w:rPr>
            </w:pPr>
            <w:r w:rsidRPr="00895442">
              <w:rPr>
                <w:rFonts w:ascii="Times New Roman" w:eastAsia="Calibri" w:hAnsi="Times New Roman" w:cs="Times New Roman"/>
                <w:sz w:val="24"/>
                <w:szCs w:val="24"/>
                <w:lang w:eastAsia="lt-LT"/>
              </w:rPr>
              <w:t>81</w:t>
            </w:r>
          </w:p>
        </w:tc>
        <w:tc>
          <w:tcPr>
            <w:tcW w:w="850" w:type="dxa"/>
          </w:tcPr>
          <w:p w14:paraId="7D80B71A" w14:textId="77777777" w:rsidR="00895442" w:rsidRPr="00895442" w:rsidRDefault="00895442" w:rsidP="00013E10">
            <w:pPr>
              <w:tabs>
                <w:tab w:val="left" w:pos="0"/>
              </w:tabs>
              <w:spacing w:after="0" w:line="360" w:lineRule="auto"/>
              <w:jc w:val="both"/>
              <w:rPr>
                <w:rFonts w:ascii="Times New Roman" w:eastAsia="Calibri" w:hAnsi="Times New Roman" w:cs="Times New Roman"/>
                <w:sz w:val="24"/>
                <w:szCs w:val="24"/>
                <w:lang w:eastAsia="lt-LT"/>
              </w:rPr>
            </w:pPr>
            <w:r w:rsidRPr="00895442">
              <w:rPr>
                <w:rFonts w:ascii="Times New Roman" w:eastAsia="Calibri" w:hAnsi="Times New Roman" w:cs="Times New Roman"/>
                <w:sz w:val="24"/>
                <w:szCs w:val="24"/>
                <w:lang w:eastAsia="lt-LT"/>
              </w:rPr>
              <w:t>98,77</w:t>
            </w:r>
          </w:p>
        </w:tc>
        <w:tc>
          <w:tcPr>
            <w:tcW w:w="992" w:type="dxa"/>
          </w:tcPr>
          <w:p w14:paraId="4DFD4CCB" w14:textId="77777777" w:rsidR="00895442" w:rsidRPr="00895442" w:rsidRDefault="00895442" w:rsidP="00013E10">
            <w:pPr>
              <w:tabs>
                <w:tab w:val="left" w:pos="0"/>
              </w:tabs>
              <w:spacing w:after="0" w:line="360" w:lineRule="auto"/>
              <w:jc w:val="both"/>
              <w:rPr>
                <w:rFonts w:ascii="Times New Roman" w:eastAsia="Calibri" w:hAnsi="Times New Roman" w:cs="Times New Roman"/>
                <w:sz w:val="24"/>
                <w:szCs w:val="24"/>
                <w:lang w:eastAsia="lt-LT"/>
              </w:rPr>
            </w:pPr>
            <w:r w:rsidRPr="00895442">
              <w:rPr>
                <w:rFonts w:ascii="Times New Roman" w:eastAsia="Calibri" w:hAnsi="Times New Roman" w:cs="Times New Roman"/>
                <w:sz w:val="24"/>
                <w:szCs w:val="24"/>
                <w:lang w:eastAsia="lt-LT"/>
              </w:rPr>
              <w:t>1,23</w:t>
            </w:r>
          </w:p>
        </w:tc>
        <w:tc>
          <w:tcPr>
            <w:tcW w:w="851" w:type="dxa"/>
          </w:tcPr>
          <w:p w14:paraId="0977D467" w14:textId="77777777" w:rsidR="00895442" w:rsidRPr="00895442" w:rsidRDefault="00895442" w:rsidP="00013E10">
            <w:pPr>
              <w:tabs>
                <w:tab w:val="left" w:pos="0"/>
              </w:tabs>
              <w:spacing w:after="0" w:line="360" w:lineRule="auto"/>
              <w:jc w:val="both"/>
              <w:rPr>
                <w:rFonts w:ascii="Times New Roman" w:eastAsia="Calibri" w:hAnsi="Times New Roman" w:cs="Times New Roman"/>
                <w:sz w:val="24"/>
                <w:szCs w:val="24"/>
                <w:lang w:eastAsia="lt-LT"/>
              </w:rPr>
            </w:pPr>
            <w:r w:rsidRPr="00895442">
              <w:rPr>
                <w:rFonts w:ascii="Times New Roman" w:eastAsia="Calibri" w:hAnsi="Times New Roman" w:cs="Times New Roman"/>
                <w:sz w:val="24"/>
                <w:szCs w:val="24"/>
                <w:lang w:eastAsia="lt-LT"/>
              </w:rPr>
              <w:t>83</w:t>
            </w:r>
          </w:p>
        </w:tc>
        <w:tc>
          <w:tcPr>
            <w:tcW w:w="1109" w:type="dxa"/>
          </w:tcPr>
          <w:p w14:paraId="551C1FED" w14:textId="77777777" w:rsidR="00895442" w:rsidRPr="00895442" w:rsidRDefault="00895442" w:rsidP="00013E10">
            <w:pPr>
              <w:tabs>
                <w:tab w:val="left" w:pos="0"/>
              </w:tabs>
              <w:spacing w:after="0" w:line="360" w:lineRule="auto"/>
              <w:jc w:val="both"/>
              <w:rPr>
                <w:rFonts w:ascii="Times New Roman" w:eastAsia="Calibri" w:hAnsi="Times New Roman" w:cs="Times New Roman"/>
                <w:sz w:val="24"/>
                <w:szCs w:val="24"/>
                <w:lang w:eastAsia="lt-LT"/>
              </w:rPr>
            </w:pPr>
            <w:r w:rsidRPr="00895442">
              <w:rPr>
                <w:rFonts w:ascii="Times New Roman" w:eastAsia="Calibri" w:hAnsi="Times New Roman" w:cs="Times New Roman"/>
                <w:sz w:val="24"/>
                <w:szCs w:val="24"/>
                <w:lang w:eastAsia="lt-LT"/>
              </w:rPr>
              <w:t>98,8</w:t>
            </w:r>
          </w:p>
        </w:tc>
        <w:tc>
          <w:tcPr>
            <w:tcW w:w="995" w:type="dxa"/>
          </w:tcPr>
          <w:p w14:paraId="33019CE4" w14:textId="77777777" w:rsidR="00895442" w:rsidRPr="00895442" w:rsidRDefault="00895442" w:rsidP="00013E10">
            <w:pPr>
              <w:tabs>
                <w:tab w:val="left" w:pos="0"/>
              </w:tabs>
              <w:spacing w:after="0" w:line="360" w:lineRule="auto"/>
              <w:jc w:val="both"/>
              <w:rPr>
                <w:rFonts w:ascii="Times New Roman" w:eastAsia="Calibri" w:hAnsi="Times New Roman" w:cs="Times New Roman"/>
                <w:sz w:val="24"/>
                <w:szCs w:val="24"/>
                <w:lang w:eastAsia="lt-LT"/>
              </w:rPr>
            </w:pPr>
            <w:r w:rsidRPr="00895442">
              <w:rPr>
                <w:rFonts w:ascii="Times New Roman" w:eastAsia="Calibri" w:hAnsi="Times New Roman" w:cs="Times New Roman"/>
                <w:sz w:val="24"/>
                <w:szCs w:val="24"/>
                <w:lang w:eastAsia="lt-LT"/>
              </w:rPr>
              <w:t>1,2</w:t>
            </w:r>
          </w:p>
        </w:tc>
      </w:tr>
      <w:tr w:rsidR="00895442" w:rsidRPr="00895442" w14:paraId="1E231E94" w14:textId="77777777" w:rsidTr="00C86705">
        <w:tc>
          <w:tcPr>
            <w:tcW w:w="1553" w:type="dxa"/>
          </w:tcPr>
          <w:p w14:paraId="1622C338" w14:textId="77777777" w:rsidR="00895442" w:rsidRPr="00895442" w:rsidRDefault="00895442" w:rsidP="00013E10">
            <w:pPr>
              <w:tabs>
                <w:tab w:val="left" w:pos="0"/>
              </w:tabs>
              <w:spacing w:after="0" w:line="360" w:lineRule="auto"/>
              <w:jc w:val="both"/>
              <w:rPr>
                <w:rFonts w:ascii="Times New Roman" w:eastAsia="Calibri" w:hAnsi="Times New Roman" w:cs="Times New Roman"/>
                <w:sz w:val="24"/>
                <w:szCs w:val="24"/>
                <w:lang w:eastAsia="lt-LT"/>
              </w:rPr>
            </w:pPr>
            <w:r w:rsidRPr="00895442">
              <w:rPr>
                <w:rFonts w:ascii="Times New Roman" w:eastAsia="Calibri" w:hAnsi="Times New Roman" w:cs="Times New Roman"/>
                <w:sz w:val="24"/>
                <w:szCs w:val="24"/>
                <w:lang w:eastAsia="lt-LT"/>
              </w:rPr>
              <w:t>Geografija</w:t>
            </w:r>
          </w:p>
        </w:tc>
        <w:tc>
          <w:tcPr>
            <w:tcW w:w="707" w:type="dxa"/>
          </w:tcPr>
          <w:p w14:paraId="4EA7F556" w14:textId="77777777" w:rsidR="00895442" w:rsidRPr="00895442" w:rsidRDefault="00895442" w:rsidP="00013E10">
            <w:pPr>
              <w:tabs>
                <w:tab w:val="left" w:pos="0"/>
              </w:tabs>
              <w:spacing w:after="0" w:line="360" w:lineRule="auto"/>
              <w:jc w:val="both"/>
              <w:rPr>
                <w:rFonts w:ascii="Times New Roman" w:eastAsia="Calibri" w:hAnsi="Times New Roman" w:cs="Times New Roman"/>
                <w:sz w:val="24"/>
                <w:szCs w:val="24"/>
                <w:lang w:eastAsia="lt-LT"/>
              </w:rPr>
            </w:pPr>
            <w:r w:rsidRPr="00895442">
              <w:rPr>
                <w:rFonts w:ascii="Times New Roman" w:eastAsia="Calibri" w:hAnsi="Times New Roman" w:cs="Times New Roman"/>
                <w:sz w:val="24"/>
                <w:szCs w:val="24"/>
                <w:lang w:eastAsia="lt-LT"/>
              </w:rPr>
              <w:t>47</w:t>
            </w:r>
          </w:p>
        </w:tc>
        <w:tc>
          <w:tcPr>
            <w:tcW w:w="992" w:type="dxa"/>
          </w:tcPr>
          <w:p w14:paraId="1C7BD4B6" w14:textId="77777777" w:rsidR="00895442" w:rsidRPr="00895442" w:rsidRDefault="00895442" w:rsidP="00013E10">
            <w:pPr>
              <w:tabs>
                <w:tab w:val="left" w:pos="0"/>
              </w:tabs>
              <w:spacing w:after="0" w:line="360" w:lineRule="auto"/>
              <w:jc w:val="both"/>
              <w:rPr>
                <w:rFonts w:ascii="Times New Roman" w:eastAsia="Calibri" w:hAnsi="Times New Roman" w:cs="Times New Roman"/>
                <w:sz w:val="24"/>
                <w:szCs w:val="24"/>
                <w:lang w:eastAsia="lt-LT"/>
              </w:rPr>
            </w:pPr>
            <w:r w:rsidRPr="00895442">
              <w:rPr>
                <w:rFonts w:ascii="Times New Roman" w:eastAsia="Calibri" w:hAnsi="Times New Roman" w:cs="Times New Roman"/>
                <w:sz w:val="24"/>
                <w:szCs w:val="24"/>
                <w:lang w:eastAsia="lt-LT"/>
              </w:rPr>
              <w:t>100</w:t>
            </w:r>
          </w:p>
        </w:tc>
        <w:tc>
          <w:tcPr>
            <w:tcW w:w="850" w:type="dxa"/>
          </w:tcPr>
          <w:p w14:paraId="559C163E" w14:textId="77777777" w:rsidR="00895442" w:rsidRPr="00895442" w:rsidRDefault="00895442" w:rsidP="00013E10">
            <w:pPr>
              <w:tabs>
                <w:tab w:val="left" w:pos="0"/>
              </w:tabs>
              <w:spacing w:after="0" w:line="360" w:lineRule="auto"/>
              <w:jc w:val="both"/>
              <w:rPr>
                <w:rFonts w:ascii="Times New Roman" w:eastAsia="Calibri" w:hAnsi="Times New Roman" w:cs="Times New Roman"/>
                <w:sz w:val="24"/>
                <w:szCs w:val="24"/>
                <w:lang w:eastAsia="lt-LT"/>
              </w:rPr>
            </w:pPr>
            <w:r w:rsidRPr="00895442">
              <w:rPr>
                <w:rFonts w:ascii="Times New Roman" w:eastAsia="Calibri" w:hAnsi="Times New Roman" w:cs="Times New Roman"/>
                <w:sz w:val="24"/>
                <w:szCs w:val="24"/>
                <w:lang w:eastAsia="lt-LT"/>
              </w:rPr>
              <w:t>0</w:t>
            </w:r>
          </w:p>
        </w:tc>
        <w:tc>
          <w:tcPr>
            <w:tcW w:w="851" w:type="dxa"/>
          </w:tcPr>
          <w:p w14:paraId="600E3757" w14:textId="77777777" w:rsidR="00895442" w:rsidRPr="00895442" w:rsidRDefault="00895442" w:rsidP="00013E10">
            <w:pPr>
              <w:tabs>
                <w:tab w:val="left" w:pos="0"/>
              </w:tabs>
              <w:spacing w:after="0" w:line="360" w:lineRule="auto"/>
              <w:jc w:val="both"/>
              <w:rPr>
                <w:rFonts w:ascii="Times New Roman" w:eastAsia="Calibri" w:hAnsi="Times New Roman" w:cs="Times New Roman"/>
                <w:sz w:val="24"/>
                <w:szCs w:val="24"/>
                <w:lang w:eastAsia="lt-LT"/>
              </w:rPr>
            </w:pPr>
            <w:r w:rsidRPr="00895442">
              <w:rPr>
                <w:rFonts w:ascii="Times New Roman" w:eastAsia="Calibri" w:hAnsi="Times New Roman" w:cs="Times New Roman"/>
                <w:sz w:val="24"/>
                <w:szCs w:val="24"/>
                <w:lang w:eastAsia="lt-LT"/>
              </w:rPr>
              <w:t>36</w:t>
            </w:r>
          </w:p>
        </w:tc>
        <w:tc>
          <w:tcPr>
            <w:tcW w:w="850" w:type="dxa"/>
          </w:tcPr>
          <w:p w14:paraId="1C6DF740" w14:textId="77777777" w:rsidR="00895442" w:rsidRPr="00895442" w:rsidRDefault="00895442" w:rsidP="00013E10">
            <w:pPr>
              <w:tabs>
                <w:tab w:val="left" w:pos="0"/>
              </w:tabs>
              <w:spacing w:after="0" w:line="360" w:lineRule="auto"/>
              <w:jc w:val="both"/>
              <w:rPr>
                <w:rFonts w:ascii="Times New Roman" w:eastAsia="Calibri" w:hAnsi="Times New Roman" w:cs="Times New Roman"/>
                <w:sz w:val="24"/>
                <w:szCs w:val="24"/>
                <w:lang w:eastAsia="lt-LT"/>
              </w:rPr>
            </w:pPr>
            <w:r w:rsidRPr="00895442">
              <w:rPr>
                <w:rFonts w:ascii="Times New Roman" w:eastAsia="Calibri" w:hAnsi="Times New Roman" w:cs="Times New Roman"/>
                <w:sz w:val="24"/>
                <w:szCs w:val="24"/>
                <w:lang w:eastAsia="lt-LT"/>
              </w:rPr>
              <w:t>100</w:t>
            </w:r>
          </w:p>
        </w:tc>
        <w:tc>
          <w:tcPr>
            <w:tcW w:w="992" w:type="dxa"/>
          </w:tcPr>
          <w:p w14:paraId="41B30247" w14:textId="77777777" w:rsidR="00895442" w:rsidRPr="00895442" w:rsidRDefault="00895442" w:rsidP="00013E10">
            <w:pPr>
              <w:tabs>
                <w:tab w:val="left" w:pos="0"/>
              </w:tabs>
              <w:spacing w:after="0" w:line="360" w:lineRule="auto"/>
              <w:jc w:val="both"/>
              <w:rPr>
                <w:rFonts w:ascii="Times New Roman" w:eastAsia="Calibri" w:hAnsi="Times New Roman" w:cs="Times New Roman"/>
                <w:sz w:val="24"/>
                <w:szCs w:val="24"/>
                <w:lang w:eastAsia="lt-LT"/>
              </w:rPr>
            </w:pPr>
            <w:r w:rsidRPr="00895442">
              <w:rPr>
                <w:rFonts w:ascii="Times New Roman" w:eastAsia="Calibri" w:hAnsi="Times New Roman" w:cs="Times New Roman"/>
                <w:sz w:val="24"/>
                <w:szCs w:val="24"/>
                <w:lang w:eastAsia="lt-LT"/>
              </w:rPr>
              <w:t>0</w:t>
            </w:r>
          </w:p>
        </w:tc>
        <w:tc>
          <w:tcPr>
            <w:tcW w:w="851" w:type="dxa"/>
          </w:tcPr>
          <w:p w14:paraId="0B6B4832" w14:textId="77777777" w:rsidR="00895442" w:rsidRPr="00895442" w:rsidRDefault="00895442" w:rsidP="00013E10">
            <w:pPr>
              <w:tabs>
                <w:tab w:val="left" w:pos="0"/>
              </w:tabs>
              <w:spacing w:after="0" w:line="360" w:lineRule="auto"/>
              <w:jc w:val="both"/>
              <w:rPr>
                <w:rFonts w:ascii="Times New Roman" w:eastAsia="Calibri" w:hAnsi="Times New Roman" w:cs="Times New Roman"/>
                <w:sz w:val="24"/>
                <w:szCs w:val="24"/>
                <w:lang w:eastAsia="lt-LT"/>
              </w:rPr>
            </w:pPr>
            <w:r w:rsidRPr="00895442">
              <w:rPr>
                <w:rFonts w:ascii="Times New Roman" w:eastAsia="Calibri" w:hAnsi="Times New Roman" w:cs="Times New Roman"/>
                <w:sz w:val="24"/>
                <w:szCs w:val="24"/>
                <w:lang w:eastAsia="lt-LT"/>
              </w:rPr>
              <w:t>44</w:t>
            </w:r>
          </w:p>
        </w:tc>
        <w:tc>
          <w:tcPr>
            <w:tcW w:w="1109" w:type="dxa"/>
          </w:tcPr>
          <w:p w14:paraId="2DBD56F2" w14:textId="77777777" w:rsidR="00895442" w:rsidRPr="00895442" w:rsidRDefault="00895442" w:rsidP="00013E10">
            <w:pPr>
              <w:tabs>
                <w:tab w:val="left" w:pos="0"/>
              </w:tabs>
              <w:spacing w:after="0" w:line="360" w:lineRule="auto"/>
              <w:jc w:val="both"/>
              <w:rPr>
                <w:rFonts w:ascii="Times New Roman" w:eastAsia="Calibri" w:hAnsi="Times New Roman" w:cs="Times New Roman"/>
                <w:sz w:val="24"/>
                <w:szCs w:val="24"/>
                <w:lang w:eastAsia="lt-LT"/>
              </w:rPr>
            </w:pPr>
            <w:r w:rsidRPr="00895442">
              <w:rPr>
                <w:rFonts w:ascii="Times New Roman" w:eastAsia="Calibri" w:hAnsi="Times New Roman" w:cs="Times New Roman"/>
                <w:sz w:val="24"/>
                <w:szCs w:val="24"/>
                <w:lang w:eastAsia="lt-LT"/>
              </w:rPr>
              <w:t>100</w:t>
            </w:r>
          </w:p>
        </w:tc>
        <w:tc>
          <w:tcPr>
            <w:tcW w:w="995" w:type="dxa"/>
          </w:tcPr>
          <w:p w14:paraId="53BD3EE8" w14:textId="77777777" w:rsidR="00895442" w:rsidRPr="00895442" w:rsidRDefault="00895442" w:rsidP="00013E10">
            <w:pPr>
              <w:tabs>
                <w:tab w:val="left" w:pos="0"/>
              </w:tabs>
              <w:spacing w:after="0" w:line="360" w:lineRule="auto"/>
              <w:jc w:val="both"/>
              <w:rPr>
                <w:rFonts w:ascii="Times New Roman" w:eastAsia="Calibri" w:hAnsi="Times New Roman" w:cs="Times New Roman"/>
                <w:sz w:val="24"/>
                <w:szCs w:val="24"/>
                <w:lang w:eastAsia="lt-LT"/>
              </w:rPr>
            </w:pPr>
            <w:r w:rsidRPr="00895442">
              <w:rPr>
                <w:rFonts w:ascii="Times New Roman" w:eastAsia="Calibri" w:hAnsi="Times New Roman" w:cs="Times New Roman"/>
                <w:sz w:val="24"/>
                <w:szCs w:val="24"/>
                <w:lang w:eastAsia="lt-LT"/>
              </w:rPr>
              <w:t>0</w:t>
            </w:r>
          </w:p>
        </w:tc>
      </w:tr>
    </w:tbl>
    <w:p w14:paraId="4458D481" w14:textId="77777777" w:rsidR="00895442" w:rsidRPr="00895442" w:rsidRDefault="00895442" w:rsidP="00013E10">
      <w:pPr>
        <w:tabs>
          <w:tab w:val="left" w:pos="0"/>
        </w:tabs>
        <w:spacing w:after="0" w:line="360" w:lineRule="auto"/>
        <w:ind w:firstLine="720"/>
        <w:jc w:val="both"/>
        <w:rPr>
          <w:rFonts w:ascii="Times New Roman" w:eastAsia="Calibri" w:hAnsi="Times New Roman" w:cs="Times New Roman"/>
          <w:color w:val="FF0000"/>
          <w:sz w:val="24"/>
          <w:szCs w:val="24"/>
          <w:lang w:eastAsia="lt-LT"/>
        </w:rPr>
      </w:pPr>
    </w:p>
    <w:p w14:paraId="1EDD304F" w14:textId="77777777" w:rsidR="00895442" w:rsidRPr="00895442" w:rsidRDefault="00895442" w:rsidP="00013E10">
      <w:pPr>
        <w:tabs>
          <w:tab w:val="left" w:pos="0"/>
        </w:tabs>
        <w:spacing w:after="0" w:line="360" w:lineRule="auto"/>
        <w:ind w:firstLine="720"/>
        <w:jc w:val="both"/>
        <w:rPr>
          <w:rFonts w:ascii="Times New Roman" w:eastAsia="Calibri" w:hAnsi="Times New Roman" w:cs="Times New Roman"/>
          <w:sz w:val="24"/>
          <w:szCs w:val="24"/>
          <w:lang w:eastAsia="lt-LT"/>
        </w:rPr>
      </w:pPr>
      <w:r w:rsidRPr="00895442">
        <w:rPr>
          <w:rFonts w:ascii="Times New Roman" w:eastAsia="Calibri" w:hAnsi="Times New Roman" w:cs="Times New Roman"/>
          <w:sz w:val="24"/>
          <w:szCs w:val="24"/>
          <w:lang w:eastAsia="lt-LT"/>
        </w:rPr>
        <w:t xml:space="preserve">Trejų metų analizės duomenys rodo, kad mokinių pasirinktų ir išlaikytų egzaminų santykis </w:t>
      </w:r>
    </w:p>
    <w:p w14:paraId="2692F934" w14:textId="0E6C8808" w:rsidR="00895442" w:rsidRPr="00895442" w:rsidRDefault="00895442" w:rsidP="00013E10">
      <w:pPr>
        <w:tabs>
          <w:tab w:val="left" w:pos="0"/>
        </w:tabs>
        <w:spacing w:after="0" w:line="360" w:lineRule="auto"/>
        <w:jc w:val="both"/>
        <w:rPr>
          <w:rFonts w:ascii="Times New Roman" w:eastAsia="Calibri" w:hAnsi="Times New Roman" w:cs="Times New Roman"/>
          <w:sz w:val="24"/>
          <w:szCs w:val="24"/>
          <w:lang w:eastAsia="lt-LT"/>
        </w:rPr>
      </w:pPr>
      <w:r w:rsidRPr="00895442">
        <w:rPr>
          <w:rFonts w:ascii="Times New Roman" w:eastAsia="Calibri" w:hAnsi="Times New Roman" w:cs="Times New Roman"/>
          <w:color w:val="FF0000"/>
          <w:sz w:val="24"/>
          <w:szCs w:val="24"/>
          <w:lang w:eastAsia="lt-LT"/>
        </w:rPr>
        <w:t xml:space="preserve"> </w:t>
      </w:r>
      <w:r w:rsidRPr="00895442">
        <w:rPr>
          <w:rFonts w:ascii="Times New Roman" w:eastAsia="Calibri" w:hAnsi="Times New Roman" w:cs="Times New Roman"/>
          <w:sz w:val="24"/>
          <w:szCs w:val="24"/>
          <w:lang w:eastAsia="lt-LT"/>
        </w:rPr>
        <w:t>gerėja arba išlieka geras šių valstybinių brandos egzaminų: informacinių technologijų, chemijos,  geografijos, istorijos, fizikos, rusų k., lietuvių k. ir literatūros</w:t>
      </w:r>
      <w:r w:rsidR="00BC3139">
        <w:rPr>
          <w:rFonts w:ascii="Times New Roman" w:eastAsia="Calibri" w:hAnsi="Times New Roman" w:cs="Times New Roman"/>
          <w:sz w:val="24"/>
          <w:szCs w:val="24"/>
          <w:lang w:eastAsia="lt-LT"/>
        </w:rPr>
        <w:t xml:space="preserve"> </w:t>
      </w:r>
      <w:r w:rsidR="00BC3139" w:rsidRPr="00BC3139">
        <w:rPr>
          <w:rFonts w:ascii="Times New Roman" w:eastAsia="Calibri" w:hAnsi="Times New Roman" w:cs="Times New Roman"/>
          <w:b/>
          <w:bCs/>
          <w:i/>
          <w:iCs/>
          <w:sz w:val="24"/>
          <w:szCs w:val="24"/>
          <w:lang w:eastAsia="lt-LT"/>
        </w:rPr>
        <w:t>(teigimas aspektas)</w:t>
      </w:r>
      <w:r w:rsidRPr="00895442">
        <w:rPr>
          <w:rFonts w:ascii="Times New Roman" w:eastAsia="Calibri" w:hAnsi="Times New Roman" w:cs="Times New Roman"/>
          <w:sz w:val="24"/>
          <w:szCs w:val="24"/>
          <w:lang w:eastAsia="lt-LT"/>
        </w:rPr>
        <w:t>.</w:t>
      </w:r>
    </w:p>
    <w:p w14:paraId="6F6F03B3" w14:textId="77777777" w:rsidR="00895442" w:rsidRPr="00895442" w:rsidRDefault="00895442" w:rsidP="00013E10">
      <w:pPr>
        <w:tabs>
          <w:tab w:val="left" w:pos="0"/>
        </w:tabs>
        <w:spacing w:after="0" w:line="360" w:lineRule="auto"/>
        <w:ind w:firstLine="720"/>
        <w:jc w:val="both"/>
        <w:rPr>
          <w:rFonts w:ascii="Times New Roman" w:eastAsia="Calibri" w:hAnsi="Times New Roman" w:cs="Times New Roman"/>
          <w:sz w:val="24"/>
          <w:szCs w:val="24"/>
          <w:lang w:eastAsia="lt-LT"/>
        </w:rPr>
      </w:pPr>
      <w:r w:rsidRPr="00895442">
        <w:rPr>
          <w:rFonts w:ascii="Times New Roman" w:eastAsia="Calibri" w:hAnsi="Times New Roman" w:cs="Times New Roman"/>
          <w:sz w:val="24"/>
          <w:szCs w:val="24"/>
          <w:lang w:eastAsia="lt-LT"/>
        </w:rPr>
        <w:t>Kaišiadorių rajono savivaldybės mokyklų ir šalies mokyklų valstybinių brandos egzaminų įvertinimo vidurkių palyginimas:</w:t>
      </w:r>
    </w:p>
    <w:tbl>
      <w:tblPr>
        <w:tblW w:w="9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19"/>
        <w:gridCol w:w="1074"/>
        <w:gridCol w:w="789"/>
        <w:gridCol w:w="756"/>
        <w:gridCol w:w="787"/>
        <w:gridCol w:w="788"/>
        <w:gridCol w:w="787"/>
        <w:gridCol w:w="788"/>
        <w:gridCol w:w="777"/>
        <w:gridCol w:w="756"/>
        <w:gridCol w:w="833"/>
      </w:tblGrid>
      <w:tr w:rsidR="00895442" w:rsidRPr="00895442" w14:paraId="06FBB37E" w14:textId="77777777" w:rsidTr="00C86705">
        <w:trPr>
          <w:cantSplit/>
          <w:trHeight w:val="1320"/>
          <w:jc w:val="center"/>
        </w:trPr>
        <w:tc>
          <w:tcPr>
            <w:tcW w:w="1753" w:type="dxa"/>
            <w:tcBorders>
              <w:top w:val="single" w:sz="4" w:space="0" w:color="auto"/>
              <w:left w:val="single" w:sz="4" w:space="0" w:color="auto"/>
              <w:bottom w:val="single" w:sz="4" w:space="0" w:color="auto"/>
              <w:right w:val="single" w:sz="4" w:space="0" w:color="auto"/>
            </w:tcBorders>
            <w:hideMark/>
          </w:tcPr>
          <w:p w14:paraId="10EDD2A1" w14:textId="77777777" w:rsidR="00895442" w:rsidRPr="00895442" w:rsidRDefault="00895442" w:rsidP="00013E10">
            <w:pPr>
              <w:tabs>
                <w:tab w:val="left" w:pos="0"/>
              </w:tabs>
              <w:spacing w:before="100" w:beforeAutospacing="1" w:after="100" w:afterAutospacing="1" w:line="360" w:lineRule="auto"/>
              <w:jc w:val="both"/>
              <w:rPr>
                <w:rFonts w:ascii="Times New Roman" w:eastAsia="Times New Roman" w:hAnsi="Times New Roman" w:cs="Times New Roman"/>
                <w:sz w:val="24"/>
                <w:szCs w:val="24"/>
                <w:lang w:eastAsia="lt-LT"/>
              </w:rPr>
            </w:pPr>
            <w:r w:rsidRPr="00895442">
              <w:rPr>
                <w:rFonts w:ascii="Times New Roman" w:eastAsia="Calibri" w:hAnsi="Times New Roman" w:cs="Times New Roman"/>
                <w:sz w:val="24"/>
                <w:szCs w:val="24"/>
                <w:lang w:eastAsia="lt-LT"/>
              </w:rPr>
              <w:lastRenderedPageBreak/>
              <w:br w:type="page"/>
            </w:r>
            <w:r w:rsidRPr="00895442">
              <w:rPr>
                <w:rFonts w:ascii="Times New Roman" w:eastAsia="Times New Roman" w:hAnsi="Times New Roman" w:cs="Times New Roman"/>
                <w:sz w:val="24"/>
                <w:szCs w:val="24"/>
                <w:lang w:eastAsia="lt-LT"/>
              </w:rPr>
              <w:br w:type="page"/>
              <w:t> </w:t>
            </w:r>
          </w:p>
        </w:tc>
        <w:tc>
          <w:tcPr>
            <w:tcW w:w="1074" w:type="dxa"/>
            <w:tcBorders>
              <w:top w:val="single" w:sz="4" w:space="0" w:color="auto"/>
              <w:left w:val="single" w:sz="4" w:space="0" w:color="auto"/>
              <w:bottom w:val="single" w:sz="4" w:space="0" w:color="auto"/>
              <w:right w:val="single" w:sz="4" w:space="0" w:color="auto"/>
            </w:tcBorders>
            <w:textDirection w:val="btLr"/>
            <w:hideMark/>
          </w:tcPr>
          <w:p w14:paraId="0EB633D9" w14:textId="77777777" w:rsidR="00895442" w:rsidRPr="00895442" w:rsidRDefault="00895442" w:rsidP="00013E10">
            <w:pPr>
              <w:tabs>
                <w:tab w:val="left" w:pos="0"/>
              </w:tabs>
              <w:spacing w:after="0" w:line="360" w:lineRule="auto"/>
              <w:jc w:val="center"/>
              <w:rPr>
                <w:rFonts w:ascii="Times New Roman" w:eastAsia="Times New Roman" w:hAnsi="Times New Roman" w:cs="Times New Roman"/>
                <w:sz w:val="24"/>
                <w:szCs w:val="24"/>
                <w:lang w:eastAsia="lt-LT"/>
              </w:rPr>
            </w:pPr>
            <w:r w:rsidRPr="00895442">
              <w:rPr>
                <w:rFonts w:ascii="Times New Roman" w:eastAsia="Times New Roman" w:hAnsi="Times New Roman" w:cs="Times New Roman"/>
                <w:sz w:val="24"/>
                <w:szCs w:val="24"/>
                <w:lang w:eastAsia="lt-LT"/>
              </w:rPr>
              <w:t>Lietuvių k. ir</w:t>
            </w:r>
          </w:p>
          <w:p w14:paraId="7EEFB8A3" w14:textId="77777777" w:rsidR="00895442" w:rsidRPr="00895442" w:rsidRDefault="00895442" w:rsidP="00013E10">
            <w:pPr>
              <w:tabs>
                <w:tab w:val="left" w:pos="0"/>
              </w:tabs>
              <w:spacing w:after="0" w:line="360" w:lineRule="auto"/>
              <w:jc w:val="center"/>
              <w:rPr>
                <w:rFonts w:ascii="Times New Roman" w:eastAsia="Times New Roman" w:hAnsi="Times New Roman" w:cs="Times New Roman"/>
                <w:sz w:val="24"/>
                <w:szCs w:val="24"/>
                <w:lang w:eastAsia="lt-LT"/>
              </w:rPr>
            </w:pPr>
            <w:r w:rsidRPr="00895442">
              <w:rPr>
                <w:rFonts w:ascii="Times New Roman" w:eastAsia="Times New Roman" w:hAnsi="Times New Roman" w:cs="Times New Roman"/>
                <w:sz w:val="24"/>
                <w:szCs w:val="24"/>
                <w:lang w:eastAsia="lt-LT"/>
              </w:rPr>
              <w:t>literatūra</w:t>
            </w:r>
          </w:p>
        </w:tc>
        <w:tc>
          <w:tcPr>
            <w:tcW w:w="792" w:type="dxa"/>
            <w:tcBorders>
              <w:top w:val="single" w:sz="4" w:space="0" w:color="auto"/>
              <w:left w:val="single" w:sz="4" w:space="0" w:color="auto"/>
              <w:bottom w:val="single" w:sz="4" w:space="0" w:color="auto"/>
              <w:right w:val="single" w:sz="4" w:space="0" w:color="auto"/>
            </w:tcBorders>
            <w:textDirection w:val="btLr"/>
            <w:hideMark/>
          </w:tcPr>
          <w:p w14:paraId="4D8B36E1" w14:textId="77777777" w:rsidR="00895442" w:rsidRPr="00895442" w:rsidRDefault="00895442" w:rsidP="00013E10">
            <w:pPr>
              <w:tabs>
                <w:tab w:val="left" w:pos="0"/>
              </w:tabs>
              <w:spacing w:before="100" w:beforeAutospacing="1" w:after="100" w:afterAutospacing="1" w:line="360" w:lineRule="auto"/>
              <w:jc w:val="center"/>
              <w:rPr>
                <w:rFonts w:ascii="Times New Roman" w:eastAsia="Times New Roman" w:hAnsi="Times New Roman" w:cs="Times New Roman"/>
                <w:sz w:val="24"/>
                <w:szCs w:val="24"/>
                <w:lang w:eastAsia="lt-LT"/>
              </w:rPr>
            </w:pPr>
            <w:r w:rsidRPr="00895442">
              <w:rPr>
                <w:rFonts w:ascii="Times New Roman" w:eastAsia="Times New Roman" w:hAnsi="Times New Roman" w:cs="Times New Roman"/>
                <w:sz w:val="24"/>
                <w:szCs w:val="24"/>
                <w:lang w:eastAsia="lt-LT"/>
              </w:rPr>
              <w:t>Matematika</w:t>
            </w:r>
          </w:p>
        </w:tc>
        <w:tc>
          <w:tcPr>
            <w:tcW w:w="691" w:type="dxa"/>
            <w:tcBorders>
              <w:top w:val="single" w:sz="4" w:space="0" w:color="auto"/>
              <w:left w:val="single" w:sz="4" w:space="0" w:color="auto"/>
              <w:bottom w:val="single" w:sz="4" w:space="0" w:color="auto"/>
              <w:right w:val="single" w:sz="4" w:space="0" w:color="auto"/>
            </w:tcBorders>
            <w:textDirection w:val="btLr"/>
            <w:hideMark/>
          </w:tcPr>
          <w:p w14:paraId="70C544B4" w14:textId="77777777" w:rsidR="00895442" w:rsidRPr="00895442" w:rsidRDefault="00895442" w:rsidP="00013E10">
            <w:pPr>
              <w:tabs>
                <w:tab w:val="left" w:pos="0"/>
              </w:tabs>
              <w:spacing w:before="100" w:beforeAutospacing="1" w:after="100" w:afterAutospacing="1" w:line="360" w:lineRule="auto"/>
              <w:jc w:val="center"/>
              <w:rPr>
                <w:rFonts w:ascii="Times New Roman" w:eastAsia="Times New Roman" w:hAnsi="Times New Roman" w:cs="Times New Roman"/>
                <w:sz w:val="24"/>
                <w:szCs w:val="24"/>
                <w:lang w:eastAsia="lt-LT"/>
              </w:rPr>
            </w:pPr>
            <w:r w:rsidRPr="00895442">
              <w:rPr>
                <w:rFonts w:ascii="Times New Roman" w:eastAsia="Times New Roman" w:hAnsi="Times New Roman" w:cs="Times New Roman"/>
                <w:sz w:val="24"/>
                <w:szCs w:val="24"/>
                <w:lang w:eastAsia="lt-LT"/>
              </w:rPr>
              <w:t>Anglų k.</w:t>
            </w:r>
          </w:p>
        </w:tc>
        <w:tc>
          <w:tcPr>
            <w:tcW w:w="790" w:type="dxa"/>
            <w:tcBorders>
              <w:top w:val="single" w:sz="4" w:space="0" w:color="auto"/>
              <w:left w:val="single" w:sz="4" w:space="0" w:color="auto"/>
              <w:bottom w:val="single" w:sz="4" w:space="0" w:color="auto"/>
              <w:right w:val="single" w:sz="4" w:space="0" w:color="auto"/>
            </w:tcBorders>
            <w:textDirection w:val="btLr"/>
            <w:hideMark/>
          </w:tcPr>
          <w:p w14:paraId="5AE9ADF7" w14:textId="77777777" w:rsidR="00895442" w:rsidRPr="00895442" w:rsidRDefault="00895442" w:rsidP="00013E10">
            <w:pPr>
              <w:tabs>
                <w:tab w:val="left" w:pos="0"/>
              </w:tabs>
              <w:spacing w:before="100" w:beforeAutospacing="1" w:after="100" w:afterAutospacing="1" w:line="360" w:lineRule="auto"/>
              <w:jc w:val="center"/>
              <w:rPr>
                <w:rFonts w:ascii="Times New Roman" w:eastAsia="Times New Roman" w:hAnsi="Times New Roman" w:cs="Times New Roman"/>
                <w:sz w:val="24"/>
                <w:szCs w:val="24"/>
                <w:lang w:eastAsia="lt-LT"/>
              </w:rPr>
            </w:pPr>
            <w:r w:rsidRPr="00895442">
              <w:rPr>
                <w:rFonts w:ascii="Times New Roman" w:eastAsia="Times New Roman" w:hAnsi="Times New Roman" w:cs="Times New Roman"/>
                <w:sz w:val="24"/>
                <w:szCs w:val="24"/>
                <w:lang w:eastAsia="lt-LT"/>
              </w:rPr>
              <w:t>Biologija</w:t>
            </w:r>
          </w:p>
        </w:tc>
        <w:tc>
          <w:tcPr>
            <w:tcW w:w="791" w:type="dxa"/>
            <w:tcBorders>
              <w:top w:val="single" w:sz="4" w:space="0" w:color="auto"/>
              <w:left w:val="single" w:sz="4" w:space="0" w:color="auto"/>
              <w:bottom w:val="single" w:sz="4" w:space="0" w:color="auto"/>
              <w:right w:val="single" w:sz="4" w:space="0" w:color="auto"/>
            </w:tcBorders>
            <w:textDirection w:val="btLr"/>
            <w:hideMark/>
          </w:tcPr>
          <w:p w14:paraId="51C3D13E" w14:textId="77777777" w:rsidR="00895442" w:rsidRPr="00895442" w:rsidRDefault="00895442" w:rsidP="00013E10">
            <w:pPr>
              <w:tabs>
                <w:tab w:val="left" w:pos="0"/>
              </w:tabs>
              <w:spacing w:before="100" w:beforeAutospacing="1" w:after="100" w:afterAutospacing="1" w:line="360" w:lineRule="auto"/>
              <w:jc w:val="center"/>
              <w:rPr>
                <w:rFonts w:ascii="Times New Roman" w:eastAsia="Times New Roman" w:hAnsi="Times New Roman" w:cs="Times New Roman"/>
                <w:sz w:val="24"/>
                <w:szCs w:val="24"/>
                <w:lang w:eastAsia="lt-LT"/>
              </w:rPr>
            </w:pPr>
            <w:r w:rsidRPr="00895442">
              <w:rPr>
                <w:rFonts w:ascii="Times New Roman" w:eastAsia="Times New Roman" w:hAnsi="Times New Roman" w:cs="Times New Roman"/>
                <w:sz w:val="24"/>
                <w:szCs w:val="24"/>
                <w:lang w:eastAsia="lt-LT"/>
              </w:rPr>
              <w:t>Chemija</w:t>
            </w:r>
          </w:p>
        </w:tc>
        <w:tc>
          <w:tcPr>
            <w:tcW w:w="790" w:type="dxa"/>
            <w:tcBorders>
              <w:top w:val="single" w:sz="4" w:space="0" w:color="auto"/>
              <w:left w:val="single" w:sz="4" w:space="0" w:color="auto"/>
              <w:bottom w:val="single" w:sz="4" w:space="0" w:color="auto"/>
              <w:right w:val="single" w:sz="4" w:space="0" w:color="auto"/>
            </w:tcBorders>
            <w:textDirection w:val="btLr"/>
            <w:hideMark/>
          </w:tcPr>
          <w:p w14:paraId="603F22AB" w14:textId="77777777" w:rsidR="00895442" w:rsidRPr="00895442" w:rsidRDefault="00895442" w:rsidP="00013E10">
            <w:pPr>
              <w:tabs>
                <w:tab w:val="left" w:pos="0"/>
              </w:tabs>
              <w:spacing w:before="100" w:beforeAutospacing="1" w:after="100" w:afterAutospacing="1" w:line="360" w:lineRule="auto"/>
              <w:jc w:val="center"/>
              <w:rPr>
                <w:rFonts w:ascii="Times New Roman" w:eastAsia="Times New Roman" w:hAnsi="Times New Roman" w:cs="Times New Roman"/>
                <w:sz w:val="24"/>
                <w:szCs w:val="24"/>
                <w:lang w:eastAsia="lt-LT"/>
              </w:rPr>
            </w:pPr>
            <w:r w:rsidRPr="00895442">
              <w:rPr>
                <w:rFonts w:ascii="Times New Roman" w:eastAsia="Times New Roman" w:hAnsi="Times New Roman" w:cs="Times New Roman"/>
                <w:sz w:val="24"/>
                <w:szCs w:val="24"/>
                <w:lang w:eastAsia="lt-LT"/>
              </w:rPr>
              <w:t>Fizika</w:t>
            </w:r>
          </w:p>
        </w:tc>
        <w:tc>
          <w:tcPr>
            <w:tcW w:w="791" w:type="dxa"/>
            <w:tcBorders>
              <w:top w:val="single" w:sz="4" w:space="0" w:color="auto"/>
              <w:left w:val="single" w:sz="4" w:space="0" w:color="auto"/>
              <w:bottom w:val="single" w:sz="4" w:space="0" w:color="auto"/>
              <w:right w:val="single" w:sz="4" w:space="0" w:color="auto"/>
            </w:tcBorders>
            <w:textDirection w:val="btLr"/>
            <w:hideMark/>
          </w:tcPr>
          <w:p w14:paraId="7121F094" w14:textId="77777777" w:rsidR="00895442" w:rsidRPr="00895442" w:rsidRDefault="00895442" w:rsidP="00013E10">
            <w:pPr>
              <w:tabs>
                <w:tab w:val="left" w:pos="0"/>
              </w:tabs>
              <w:spacing w:before="100" w:beforeAutospacing="1" w:after="100" w:afterAutospacing="1" w:line="360" w:lineRule="auto"/>
              <w:jc w:val="center"/>
              <w:rPr>
                <w:rFonts w:ascii="Times New Roman" w:eastAsia="Times New Roman" w:hAnsi="Times New Roman" w:cs="Times New Roman"/>
                <w:sz w:val="24"/>
                <w:szCs w:val="24"/>
                <w:lang w:eastAsia="lt-LT"/>
              </w:rPr>
            </w:pPr>
            <w:r w:rsidRPr="00895442">
              <w:rPr>
                <w:rFonts w:ascii="Times New Roman" w:eastAsia="Times New Roman" w:hAnsi="Times New Roman" w:cs="Times New Roman"/>
                <w:sz w:val="24"/>
                <w:szCs w:val="24"/>
                <w:lang w:eastAsia="lt-LT"/>
              </w:rPr>
              <w:t>Istorija</w:t>
            </w:r>
          </w:p>
        </w:tc>
        <w:tc>
          <w:tcPr>
            <w:tcW w:w="790" w:type="dxa"/>
            <w:tcBorders>
              <w:top w:val="single" w:sz="4" w:space="0" w:color="auto"/>
              <w:left w:val="single" w:sz="4" w:space="0" w:color="auto"/>
              <w:bottom w:val="single" w:sz="4" w:space="0" w:color="auto"/>
              <w:right w:val="single" w:sz="4" w:space="0" w:color="auto"/>
            </w:tcBorders>
            <w:textDirection w:val="btLr"/>
            <w:hideMark/>
          </w:tcPr>
          <w:p w14:paraId="3E1764A3" w14:textId="77777777" w:rsidR="00895442" w:rsidRPr="00895442" w:rsidRDefault="00895442" w:rsidP="00013E10">
            <w:pPr>
              <w:tabs>
                <w:tab w:val="left" w:pos="0"/>
              </w:tabs>
              <w:spacing w:before="100" w:beforeAutospacing="1" w:after="100" w:afterAutospacing="1" w:line="360" w:lineRule="auto"/>
              <w:jc w:val="center"/>
              <w:rPr>
                <w:rFonts w:ascii="Times New Roman" w:eastAsia="Times New Roman" w:hAnsi="Times New Roman" w:cs="Times New Roman"/>
                <w:sz w:val="24"/>
                <w:szCs w:val="24"/>
                <w:lang w:eastAsia="lt-LT"/>
              </w:rPr>
            </w:pPr>
            <w:r w:rsidRPr="00895442">
              <w:rPr>
                <w:rFonts w:ascii="Times New Roman" w:eastAsia="Times New Roman" w:hAnsi="Times New Roman" w:cs="Times New Roman"/>
                <w:sz w:val="24"/>
                <w:szCs w:val="24"/>
                <w:lang w:eastAsia="lt-LT"/>
              </w:rPr>
              <w:t>Geografija</w:t>
            </w:r>
          </w:p>
        </w:tc>
        <w:tc>
          <w:tcPr>
            <w:tcW w:w="751" w:type="dxa"/>
            <w:tcBorders>
              <w:top w:val="single" w:sz="4" w:space="0" w:color="auto"/>
              <w:left w:val="single" w:sz="4" w:space="0" w:color="auto"/>
              <w:bottom w:val="single" w:sz="4" w:space="0" w:color="auto"/>
              <w:right w:val="single" w:sz="4" w:space="0" w:color="auto"/>
            </w:tcBorders>
            <w:textDirection w:val="btLr"/>
          </w:tcPr>
          <w:p w14:paraId="227C9942" w14:textId="77777777" w:rsidR="00895442" w:rsidRPr="00895442" w:rsidRDefault="00895442" w:rsidP="00013E10">
            <w:pPr>
              <w:tabs>
                <w:tab w:val="left" w:pos="0"/>
              </w:tabs>
              <w:spacing w:before="100" w:beforeAutospacing="1" w:after="100" w:afterAutospacing="1" w:line="360" w:lineRule="auto"/>
              <w:jc w:val="center"/>
              <w:rPr>
                <w:rFonts w:ascii="Times New Roman" w:eastAsia="Times New Roman" w:hAnsi="Times New Roman" w:cs="Times New Roman"/>
                <w:sz w:val="24"/>
                <w:szCs w:val="24"/>
                <w:lang w:eastAsia="lt-LT"/>
              </w:rPr>
            </w:pPr>
            <w:r w:rsidRPr="00895442">
              <w:rPr>
                <w:rFonts w:ascii="Times New Roman" w:eastAsia="Times New Roman" w:hAnsi="Times New Roman" w:cs="Times New Roman"/>
                <w:sz w:val="24"/>
                <w:szCs w:val="24"/>
                <w:lang w:eastAsia="lt-LT"/>
              </w:rPr>
              <w:t>Rusų k.</w:t>
            </w:r>
          </w:p>
        </w:tc>
        <w:tc>
          <w:tcPr>
            <w:tcW w:w="841" w:type="dxa"/>
            <w:tcBorders>
              <w:top w:val="single" w:sz="4" w:space="0" w:color="auto"/>
              <w:left w:val="single" w:sz="4" w:space="0" w:color="auto"/>
              <w:bottom w:val="single" w:sz="4" w:space="0" w:color="auto"/>
              <w:right w:val="single" w:sz="4" w:space="0" w:color="auto"/>
            </w:tcBorders>
            <w:textDirection w:val="btLr"/>
            <w:hideMark/>
          </w:tcPr>
          <w:p w14:paraId="21103CDD" w14:textId="77777777" w:rsidR="00895442" w:rsidRPr="00895442" w:rsidRDefault="00895442" w:rsidP="00013E10">
            <w:pPr>
              <w:tabs>
                <w:tab w:val="left" w:pos="0"/>
              </w:tabs>
              <w:spacing w:before="100" w:beforeAutospacing="1" w:after="100" w:afterAutospacing="1" w:line="360" w:lineRule="auto"/>
              <w:jc w:val="center"/>
              <w:rPr>
                <w:rFonts w:ascii="Times New Roman" w:eastAsia="Times New Roman" w:hAnsi="Times New Roman" w:cs="Times New Roman"/>
                <w:sz w:val="24"/>
                <w:szCs w:val="24"/>
                <w:lang w:eastAsia="lt-LT"/>
              </w:rPr>
            </w:pPr>
            <w:r w:rsidRPr="00895442">
              <w:rPr>
                <w:rFonts w:ascii="Times New Roman" w:eastAsia="Times New Roman" w:hAnsi="Times New Roman" w:cs="Times New Roman"/>
                <w:sz w:val="24"/>
                <w:szCs w:val="24"/>
                <w:lang w:eastAsia="lt-LT"/>
              </w:rPr>
              <w:t>Informacinės technologijos</w:t>
            </w:r>
          </w:p>
        </w:tc>
      </w:tr>
      <w:tr w:rsidR="00895442" w:rsidRPr="00895442" w14:paraId="6B91FF83" w14:textId="77777777" w:rsidTr="00C86705">
        <w:trPr>
          <w:cantSplit/>
          <w:trHeight w:val="924"/>
          <w:jc w:val="center"/>
        </w:trPr>
        <w:tc>
          <w:tcPr>
            <w:tcW w:w="1753" w:type="dxa"/>
            <w:tcBorders>
              <w:top w:val="single" w:sz="4" w:space="0" w:color="auto"/>
              <w:left w:val="single" w:sz="4" w:space="0" w:color="auto"/>
              <w:bottom w:val="single" w:sz="4" w:space="0" w:color="auto"/>
              <w:right w:val="single" w:sz="4" w:space="0" w:color="auto"/>
            </w:tcBorders>
          </w:tcPr>
          <w:p w14:paraId="0121AE03" w14:textId="77777777" w:rsidR="00895442" w:rsidRPr="00895442" w:rsidRDefault="00895442" w:rsidP="00013E10">
            <w:pPr>
              <w:tabs>
                <w:tab w:val="left" w:pos="0"/>
              </w:tabs>
              <w:spacing w:before="100" w:beforeAutospacing="1" w:after="100" w:afterAutospacing="1" w:line="360" w:lineRule="auto"/>
              <w:jc w:val="both"/>
              <w:rPr>
                <w:rFonts w:ascii="Times New Roman" w:eastAsia="Times New Roman" w:hAnsi="Times New Roman" w:cs="Times New Roman"/>
                <w:i/>
                <w:sz w:val="24"/>
                <w:szCs w:val="24"/>
                <w:lang w:eastAsia="lt-LT"/>
              </w:rPr>
            </w:pPr>
            <w:r w:rsidRPr="00895442">
              <w:rPr>
                <w:rFonts w:ascii="Times New Roman" w:eastAsia="Times New Roman" w:hAnsi="Times New Roman" w:cs="Times New Roman"/>
                <w:i/>
                <w:sz w:val="24"/>
                <w:szCs w:val="24"/>
                <w:lang w:eastAsia="lt-LT"/>
              </w:rPr>
              <w:t>Kaišiadorių r. sav. mokyklų vidurkis 2022 m.</w:t>
            </w:r>
          </w:p>
        </w:tc>
        <w:tc>
          <w:tcPr>
            <w:tcW w:w="1074" w:type="dxa"/>
            <w:tcBorders>
              <w:top w:val="single" w:sz="4" w:space="0" w:color="auto"/>
              <w:left w:val="single" w:sz="4" w:space="0" w:color="auto"/>
              <w:bottom w:val="single" w:sz="4" w:space="0" w:color="auto"/>
              <w:right w:val="single" w:sz="4" w:space="0" w:color="auto"/>
            </w:tcBorders>
          </w:tcPr>
          <w:p w14:paraId="041D5647" w14:textId="77777777" w:rsidR="00895442" w:rsidRPr="00895442" w:rsidRDefault="00895442" w:rsidP="00013E10">
            <w:pPr>
              <w:tabs>
                <w:tab w:val="left" w:pos="0"/>
              </w:tabs>
              <w:spacing w:after="0" w:line="360" w:lineRule="auto"/>
              <w:jc w:val="both"/>
              <w:rPr>
                <w:rFonts w:ascii="Times New Roman" w:eastAsia="Times New Roman" w:hAnsi="Times New Roman" w:cs="Times New Roman"/>
                <w:b/>
                <w:bCs/>
                <w:sz w:val="24"/>
                <w:szCs w:val="24"/>
                <w:lang w:eastAsia="lt-LT"/>
              </w:rPr>
            </w:pPr>
            <w:r w:rsidRPr="00895442">
              <w:rPr>
                <w:rFonts w:ascii="Times New Roman" w:eastAsia="Times New Roman" w:hAnsi="Times New Roman" w:cs="Times New Roman"/>
                <w:b/>
                <w:bCs/>
                <w:sz w:val="24"/>
                <w:szCs w:val="24"/>
                <w:lang w:eastAsia="lt-LT"/>
              </w:rPr>
              <w:t>50,67</w:t>
            </w:r>
          </w:p>
        </w:tc>
        <w:tc>
          <w:tcPr>
            <w:tcW w:w="792" w:type="dxa"/>
            <w:tcBorders>
              <w:top w:val="single" w:sz="4" w:space="0" w:color="auto"/>
              <w:left w:val="single" w:sz="4" w:space="0" w:color="auto"/>
              <w:bottom w:val="single" w:sz="4" w:space="0" w:color="auto"/>
              <w:right w:val="single" w:sz="4" w:space="0" w:color="auto"/>
            </w:tcBorders>
          </w:tcPr>
          <w:p w14:paraId="74838336" w14:textId="77777777" w:rsidR="00895442" w:rsidRPr="00895442" w:rsidRDefault="00895442" w:rsidP="00013E10">
            <w:pPr>
              <w:tabs>
                <w:tab w:val="left" w:pos="0"/>
              </w:tabs>
              <w:spacing w:before="100" w:beforeAutospacing="1" w:after="100" w:afterAutospacing="1" w:line="360" w:lineRule="auto"/>
              <w:jc w:val="both"/>
              <w:rPr>
                <w:rFonts w:ascii="Times New Roman" w:eastAsia="Times New Roman" w:hAnsi="Times New Roman" w:cs="Times New Roman"/>
                <w:sz w:val="24"/>
                <w:szCs w:val="24"/>
                <w:lang w:eastAsia="lt-LT"/>
              </w:rPr>
            </w:pPr>
            <w:r w:rsidRPr="00895442">
              <w:rPr>
                <w:rFonts w:ascii="Times New Roman" w:eastAsia="Times New Roman" w:hAnsi="Times New Roman" w:cs="Times New Roman"/>
                <w:sz w:val="24"/>
                <w:szCs w:val="24"/>
                <w:lang w:eastAsia="lt-LT"/>
              </w:rPr>
              <w:t>20,56</w:t>
            </w:r>
          </w:p>
        </w:tc>
        <w:tc>
          <w:tcPr>
            <w:tcW w:w="691" w:type="dxa"/>
            <w:tcBorders>
              <w:top w:val="single" w:sz="4" w:space="0" w:color="auto"/>
              <w:left w:val="single" w:sz="4" w:space="0" w:color="auto"/>
              <w:bottom w:val="single" w:sz="4" w:space="0" w:color="auto"/>
              <w:right w:val="single" w:sz="4" w:space="0" w:color="auto"/>
            </w:tcBorders>
          </w:tcPr>
          <w:p w14:paraId="744D9466" w14:textId="77777777" w:rsidR="00895442" w:rsidRPr="00895442" w:rsidRDefault="00895442" w:rsidP="00013E10">
            <w:pPr>
              <w:tabs>
                <w:tab w:val="left" w:pos="0"/>
              </w:tabs>
              <w:spacing w:before="100" w:beforeAutospacing="1" w:after="100" w:afterAutospacing="1" w:line="360" w:lineRule="auto"/>
              <w:jc w:val="both"/>
              <w:rPr>
                <w:rFonts w:ascii="Times New Roman" w:eastAsia="Times New Roman" w:hAnsi="Times New Roman" w:cs="Times New Roman"/>
                <w:sz w:val="24"/>
                <w:szCs w:val="24"/>
                <w:lang w:eastAsia="lt-LT"/>
              </w:rPr>
            </w:pPr>
            <w:r w:rsidRPr="00895442">
              <w:rPr>
                <w:rFonts w:ascii="Times New Roman" w:eastAsia="Times New Roman" w:hAnsi="Times New Roman" w:cs="Times New Roman"/>
                <w:sz w:val="24"/>
                <w:szCs w:val="24"/>
                <w:lang w:eastAsia="lt-LT"/>
              </w:rPr>
              <w:t>54,9</w:t>
            </w:r>
          </w:p>
        </w:tc>
        <w:tc>
          <w:tcPr>
            <w:tcW w:w="790" w:type="dxa"/>
            <w:tcBorders>
              <w:top w:val="single" w:sz="4" w:space="0" w:color="auto"/>
              <w:left w:val="single" w:sz="4" w:space="0" w:color="auto"/>
              <w:bottom w:val="single" w:sz="4" w:space="0" w:color="auto"/>
              <w:right w:val="single" w:sz="4" w:space="0" w:color="auto"/>
            </w:tcBorders>
          </w:tcPr>
          <w:p w14:paraId="5F430FA7" w14:textId="77777777" w:rsidR="00895442" w:rsidRPr="00895442" w:rsidRDefault="00895442" w:rsidP="00013E10">
            <w:pPr>
              <w:tabs>
                <w:tab w:val="left" w:pos="0"/>
              </w:tabs>
              <w:spacing w:before="100" w:beforeAutospacing="1" w:after="100" w:afterAutospacing="1" w:line="360" w:lineRule="auto"/>
              <w:jc w:val="both"/>
              <w:rPr>
                <w:rFonts w:ascii="Times New Roman" w:eastAsia="Times New Roman" w:hAnsi="Times New Roman" w:cs="Times New Roman"/>
                <w:sz w:val="24"/>
                <w:szCs w:val="24"/>
                <w:lang w:eastAsia="lt-LT"/>
              </w:rPr>
            </w:pPr>
            <w:r w:rsidRPr="00895442">
              <w:rPr>
                <w:rFonts w:ascii="Times New Roman" w:eastAsia="Times New Roman" w:hAnsi="Times New Roman" w:cs="Times New Roman"/>
                <w:sz w:val="24"/>
                <w:szCs w:val="24"/>
                <w:lang w:eastAsia="lt-LT"/>
              </w:rPr>
              <w:t>41,74</w:t>
            </w:r>
          </w:p>
        </w:tc>
        <w:tc>
          <w:tcPr>
            <w:tcW w:w="791" w:type="dxa"/>
            <w:tcBorders>
              <w:top w:val="single" w:sz="4" w:space="0" w:color="auto"/>
              <w:left w:val="single" w:sz="4" w:space="0" w:color="auto"/>
              <w:bottom w:val="single" w:sz="4" w:space="0" w:color="auto"/>
              <w:right w:val="single" w:sz="4" w:space="0" w:color="auto"/>
            </w:tcBorders>
          </w:tcPr>
          <w:p w14:paraId="2ABC6A96" w14:textId="77777777" w:rsidR="00895442" w:rsidRPr="00895442" w:rsidRDefault="00895442" w:rsidP="00013E10">
            <w:pPr>
              <w:tabs>
                <w:tab w:val="left" w:pos="0"/>
              </w:tabs>
              <w:spacing w:before="100" w:beforeAutospacing="1" w:after="100" w:afterAutospacing="1" w:line="360" w:lineRule="auto"/>
              <w:jc w:val="both"/>
              <w:rPr>
                <w:rFonts w:ascii="Times New Roman" w:eastAsia="Times New Roman" w:hAnsi="Times New Roman" w:cs="Times New Roman"/>
                <w:b/>
                <w:bCs/>
                <w:sz w:val="24"/>
                <w:szCs w:val="24"/>
                <w:lang w:eastAsia="lt-LT"/>
              </w:rPr>
            </w:pPr>
            <w:r w:rsidRPr="00895442">
              <w:rPr>
                <w:rFonts w:ascii="Times New Roman" w:eastAsia="Times New Roman" w:hAnsi="Times New Roman" w:cs="Times New Roman"/>
                <w:b/>
                <w:bCs/>
                <w:sz w:val="24"/>
                <w:szCs w:val="24"/>
                <w:lang w:eastAsia="lt-LT"/>
              </w:rPr>
              <w:t>59,9</w:t>
            </w:r>
          </w:p>
        </w:tc>
        <w:tc>
          <w:tcPr>
            <w:tcW w:w="790" w:type="dxa"/>
            <w:tcBorders>
              <w:top w:val="single" w:sz="4" w:space="0" w:color="auto"/>
              <w:left w:val="single" w:sz="4" w:space="0" w:color="auto"/>
              <w:bottom w:val="single" w:sz="4" w:space="0" w:color="auto"/>
              <w:right w:val="single" w:sz="4" w:space="0" w:color="auto"/>
            </w:tcBorders>
          </w:tcPr>
          <w:p w14:paraId="1951CC12" w14:textId="77777777" w:rsidR="00895442" w:rsidRPr="00895442" w:rsidRDefault="00895442" w:rsidP="00013E10">
            <w:pPr>
              <w:tabs>
                <w:tab w:val="left" w:pos="0"/>
              </w:tabs>
              <w:spacing w:before="100" w:beforeAutospacing="1" w:after="100" w:afterAutospacing="1" w:line="360" w:lineRule="auto"/>
              <w:jc w:val="both"/>
              <w:rPr>
                <w:rFonts w:ascii="Times New Roman" w:eastAsia="Times New Roman" w:hAnsi="Times New Roman" w:cs="Times New Roman"/>
                <w:sz w:val="24"/>
                <w:szCs w:val="24"/>
                <w:lang w:eastAsia="lt-LT"/>
              </w:rPr>
            </w:pPr>
            <w:r w:rsidRPr="00895442">
              <w:rPr>
                <w:rFonts w:ascii="Times New Roman" w:eastAsia="Times New Roman" w:hAnsi="Times New Roman" w:cs="Times New Roman"/>
                <w:sz w:val="24"/>
                <w:szCs w:val="24"/>
                <w:lang w:eastAsia="lt-LT"/>
              </w:rPr>
              <w:t>43,88</w:t>
            </w:r>
          </w:p>
        </w:tc>
        <w:tc>
          <w:tcPr>
            <w:tcW w:w="791" w:type="dxa"/>
            <w:tcBorders>
              <w:top w:val="single" w:sz="4" w:space="0" w:color="auto"/>
              <w:left w:val="single" w:sz="4" w:space="0" w:color="auto"/>
              <w:bottom w:val="single" w:sz="4" w:space="0" w:color="auto"/>
              <w:right w:val="single" w:sz="4" w:space="0" w:color="auto"/>
            </w:tcBorders>
          </w:tcPr>
          <w:p w14:paraId="720E7E44" w14:textId="77777777" w:rsidR="00895442" w:rsidRPr="00895442" w:rsidRDefault="00895442" w:rsidP="00013E10">
            <w:pPr>
              <w:tabs>
                <w:tab w:val="left" w:pos="0"/>
              </w:tabs>
              <w:spacing w:before="100" w:beforeAutospacing="1" w:after="100" w:afterAutospacing="1" w:line="360" w:lineRule="auto"/>
              <w:jc w:val="both"/>
              <w:rPr>
                <w:rFonts w:ascii="Times New Roman" w:eastAsia="Times New Roman" w:hAnsi="Times New Roman" w:cs="Times New Roman"/>
                <w:b/>
                <w:bCs/>
                <w:sz w:val="24"/>
                <w:szCs w:val="24"/>
                <w:lang w:eastAsia="lt-LT"/>
              </w:rPr>
            </w:pPr>
            <w:r w:rsidRPr="00895442">
              <w:rPr>
                <w:rFonts w:ascii="Times New Roman" w:eastAsia="Times New Roman" w:hAnsi="Times New Roman" w:cs="Times New Roman"/>
                <w:b/>
                <w:bCs/>
                <w:sz w:val="24"/>
                <w:szCs w:val="24"/>
                <w:lang w:eastAsia="lt-LT"/>
              </w:rPr>
              <w:t>48,99</w:t>
            </w:r>
          </w:p>
        </w:tc>
        <w:tc>
          <w:tcPr>
            <w:tcW w:w="790" w:type="dxa"/>
            <w:tcBorders>
              <w:top w:val="single" w:sz="4" w:space="0" w:color="auto"/>
              <w:left w:val="single" w:sz="4" w:space="0" w:color="auto"/>
              <w:bottom w:val="single" w:sz="4" w:space="0" w:color="auto"/>
              <w:right w:val="single" w:sz="4" w:space="0" w:color="auto"/>
            </w:tcBorders>
          </w:tcPr>
          <w:p w14:paraId="310EEB98" w14:textId="77777777" w:rsidR="00895442" w:rsidRPr="00895442" w:rsidRDefault="00895442" w:rsidP="00013E10">
            <w:pPr>
              <w:tabs>
                <w:tab w:val="left" w:pos="0"/>
              </w:tabs>
              <w:spacing w:before="100" w:beforeAutospacing="1" w:after="100" w:afterAutospacing="1" w:line="360" w:lineRule="auto"/>
              <w:jc w:val="both"/>
              <w:rPr>
                <w:rFonts w:ascii="Times New Roman" w:eastAsia="Times New Roman" w:hAnsi="Times New Roman" w:cs="Times New Roman"/>
                <w:sz w:val="24"/>
                <w:szCs w:val="24"/>
                <w:lang w:eastAsia="lt-LT"/>
              </w:rPr>
            </w:pPr>
            <w:r w:rsidRPr="00895442">
              <w:rPr>
                <w:rFonts w:ascii="Times New Roman" w:eastAsia="Times New Roman" w:hAnsi="Times New Roman" w:cs="Times New Roman"/>
                <w:sz w:val="24"/>
                <w:szCs w:val="24"/>
                <w:lang w:eastAsia="lt-LT"/>
              </w:rPr>
              <w:t>50,2</w:t>
            </w:r>
          </w:p>
        </w:tc>
        <w:tc>
          <w:tcPr>
            <w:tcW w:w="751" w:type="dxa"/>
            <w:tcBorders>
              <w:top w:val="single" w:sz="4" w:space="0" w:color="auto"/>
              <w:left w:val="single" w:sz="4" w:space="0" w:color="auto"/>
              <w:bottom w:val="single" w:sz="4" w:space="0" w:color="auto"/>
              <w:right w:val="single" w:sz="4" w:space="0" w:color="auto"/>
            </w:tcBorders>
          </w:tcPr>
          <w:p w14:paraId="2470E77C" w14:textId="77777777" w:rsidR="00895442" w:rsidRPr="00895442" w:rsidRDefault="00895442" w:rsidP="00013E10">
            <w:pPr>
              <w:tabs>
                <w:tab w:val="left" w:pos="0"/>
              </w:tabs>
              <w:spacing w:before="100" w:beforeAutospacing="1" w:after="100" w:afterAutospacing="1" w:line="360" w:lineRule="auto"/>
              <w:jc w:val="both"/>
              <w:rPr>
                <w:rFonts w:ascii="Times New Roman" w:eastAsia="Times New Roman" w:hAnsi="Times New Roman" w:cs="Times New Roman"/>
                <w:bCs/>
                <w:sz w:val="24"/>
                <w:szCs w:val="24"/>
                <w:lang w:eastAsia="lt-LT"/>
              </w:rPr>
            </w:pPr>
            <w:r w:rsidRPr="00895442">
              <w:rPr>
                <w:rFonts w:ascii="Times New Roman" w:eastAsia="Times New Roman" w:hAnsi="Times New Roman" w:cs="Times New Roman"/>
                <w:bCs/>
                <w:sz w:val="24"/>
                <w:szCs w:val="24"/>
                <w:lang w:eastAsia="lt-LT"/>
              </w:rPr>
              <w:t>44,07</w:t>
            </w:r>
          </w:p>
        </w:tc>
        <w:tc>
          <w:tcPr>
            <w:tcW w:w="841" w:type="dxa"/>
            <w:tcBorders>
              <w:top w:val="single" w:sz="4" w:space="0" w:color="auto"/>
              <w:left w:val="single" w:sz="4" w:space="0" w:color="auto"/>
              <w:bottom w:val="single" w:sz="4" w:space="0" w:color="auto"/>
              <w:right w:val="single" w:sz="4" w:space="0" w:color="auto"/>
            </w:tcBorders>
          </w:tcPr>
          <w:p w14:paraId="1A6D3B8B" w14:textId="77777777" w:rsidR="00895442" w:rsidRPr="00895442" w:rsidRDefault="00895442" w:rsidP="00013E10">
            <w:pPr>
              <w:tabs>
                <w:tab w:val="left" w:pos="0"/>
              </w:tabs>
              <w:spacing w:before="100" w:beforeAutospacing="1" w:after="100" w:afterAutospacing="1" w:line="360" w:lineRule="auto"/>
              <w:jc w:val="both"/>
              <w:rPr>
                <w:rFonts w:ascii="Times New Roman" w:eastAsia="Times New Roman" w:hAnsi="Times New Roman" w:cs="Times New Roman"/>
                <w:b/>
                <w:sz w:val="24"/>
                <w:szCs w:val="24"/>
                <w:lang w:eastAsia="lt-LT"/>
              </w:rPr>
            </w:pPr>
            <w:r w:rsidRPr="00895442">
              <w:rPr>
                <w:rFonts w:ascii="Times New Roman" w:eastAsia="Times New Roman" w:hAnsi="Times New Roman" w:cs="Times New Roman"/>
                <w:b/>
                <w:sz w:val="24"/>
                <w:szCs w:val="24"/>
                <w:lang w:eastAsia="lt-LT"/>
              </w:rPr>
              <w:t>51</w:t>
            </w:r>
          </w:p>
        </w:tc>
      </w:tr>
      <w:tr w:rsidR="00895442" w:rsidRPr="00895442" w14:paraId="7DBA5FDB" w14:textId="77777777" w:rsidTr="00C86705">
        <w:trPr>
          <w:cantSplit/>
          <w:trHeight w:val="629"/>
          <w:jc w:val="center"/>
        </w:trPr>
        <w:tc>
          <w:tcPr>
            <w:tcW w:w="1753" w:type="dxa"/>
            <w:tcBorders>
              <w:top w:val="single" w:sz="4" w:space="0" w:color="auto"/>
              <w:left w:val="single" w:sz="4" w:space="0" w:color="auto"/>
              <w:bottom w:val="single" w:sz="4" w:space="0" w:color="auto"/>
              <w:right w:val="single" w:sz="4" w:space="0" w:color="auto"/>
            </w:tcBorders>
          </w:tcPr>
          <w:p w14:paraId="5B043162" w14:textId="77777777" w:rsidR="00895442" w:rsidRPr="00895442" w:rsidRDefault="00895442" w:rsidP="00013E10">
            <w:pPr>
              <w:tabs>
                <w:tab w:val="left" w:pos="0"/>
              </w:tabs>
              <w:spacing w:before="100" w:beforeAutospacing="1" w:after="100" w:afterAutospacing="1" w:line="360" w:lineRule="auto"/>
              <w:jc w:val="both"/>
              <w:rPr>
                <w:rFonts w:ascii="Times New Roman" w:eastAsia="Times New Roman" w:hAnsi="Times New Roman" w:cs="Times New Roman"/>
                <w:sz w:val="24"/>
                <w:szCs w:val="24"/>
                <w:lang w:eastAsia="lt-LT"/>
              </w:rPr>
            </w:pPr>
            <w:r w:rsidRPr="00895442">
              <w:rPr>
                <w:rFonts w:ascii="Times New Roman" w:eastAsia="Times New Roman" w:hAnsi="Times New Roman" w:cs="Times New Roman"/>
                <w:sz w:val="24"/>
                <w:szCs w:val="24"/>
                <w:lang w:eastAsia="lt-LT"/>
              </w:rPr>
              <w:t>Šalies mokyklų vidurkis 2022 m.</w:t>
            </w:r>
          </w:p>
        </w:tc>
        <w:tc>
          <w:tcPr>
            <w:tcW w:w="1074" w:type="dxa"/>
            <w:tcBorders>
              <w:top w:val="single" w:sz="4" w:space="0" w:color="auto"/>
              <w:left w:val="single" w:sz="4" w:space="0" w:color="auto"/>
              <w:bottom w:val="single" w:sz="4" w:space="0" w:color="auto"/>
              <w:right w:val="single" w:sz="4" w:space="0" w:color="auto"/>
            </w:tcBorders>
          </w:tcPr>
          <w:p w14:paraId="4AE772EA" w14:textId="77777777" w:rsidR="00895442" w:rsidRPr="00895442" w:rsidRDefault="00895442" w:rsidP="00013E10">
            <w:pPr>
              <w:tabs>
                <w:tab w:val="left" w:pos="0"/>
              </w:tabs>
              <w:spacing w:after="0" w:line="360" w:lineRule="auto"/>
              <w:jc w:val="both"/>
              <w:rPr>
                <w:rFonts w:ascii="Times New Roman" w:eastAsia="Times New Roman" w:hAnsi="Times New Roman" w:cs="Times New Roman"/>
                <w:sz w:val="24"/>
                <w:szCs w:val="24"/>
                <w:lang w:eastAsia="lt-LT"/>
              </w:rPr>
            </w:pPr>
            <w:r w:rsidRPr="00895442">
              <w:rPr>
                <w:rFonts w:ascii="Times New Roman" w:eastAsia="Times New Roman" w:hAnsi="Times New Roman" w:cs="Times New Roman"/>
                <w:sz w:val="24"/>
                <w:szCs w:val="24"/>
                <w:lang w:eastAsia="lt-LT"/>
              </w:rPr>
              <w:t>48,26</w:t>
            </w:r>
          </w:p>
        </w:tc>
        <w:tc>
          <w:tcPr>
            <w:tcW w:w="792" w:type="dxa"/>
            <w:tcBorders>
              <w:top w:val="single" w:sz="4" w:space="0" w:color="auto"/>
              <w:left w:val="single" w:sz="4" w:space="0" w:color="auto"/>
              <w:bottom w:val="single" w:sz="4" w:space="0" w:color="auto"/>
              <w:right w:val="single" w:sz="4" w:space="0" w:color="auto"/>
            </w:tcBorders>
          </w:tcPr>
          <w:p w14:paraId="2C304D95" w14:textId="77777777" w:rsidR="00895442" w:rsidRPr="00895442" w:rsidRDefault="00895442" w:rsidP="00013E10">
            <w:pPr>
              <w:tabs>
                <w:tab w:val="left" w:pos="0"/>
              </w:tabs>
              <w:spacing w:before="100" w:beforeAutospacing="1" w:after="100" w:afterAutospacing="1" w:line="360" w:lineRule="auto"/>
              <w:jc w:val="both"/>
              <w:rPr>
                <w:rFonts w:ascii="Times New Roman" w:eastAsia="Times New Roman" w:hAnsi="Times New Roman" w:cs="Times New Roman"/>
                <w:sz w:val="24"/>
                <w:szCs w:val="24"/>
                <w:lang w:eastAsia="lt-LT"/>
              </w:rPr>
            </w:pPr>
            <w:r w:rsidRPr="00895442">
              <w:rPr>
                <w:rFonts w:ascii="Times New Roman" w:eastAsia="Times New Roman" w:hAnsi="Times New Roman" w:cs="Times New Roman"/>
                <w:sz w:val="24"/>
                <w:szCs w:val="24"/>
                <w:lang w:eastAsia="lt-LT"/>
              </w:rPr>
              <w:t>24,29</w:t>
            </w:r>
          </w:p>
        </w:tc>
        <w:tc>
          <w:tcPr>
            <w:tcW w:w="691" w:type="dxa"/>
            <w:tcBorders>
              <w:top w:val="single" w:sz="4" w:space="0" w:color="auto"/>
              <w:left w:val="single" w:sz="4" w:space="0" w:color="auto"/>
              <w:bottom w:val="single" w:sz="4" w:space="0" w:color="auto"/>
              <w:right w:val="single" w:sz="4" w:space="0" w:color="auto"/>
            </w:tcBorders>
          </w:tcPr>
          <w:p w14:paraId="541D070C" w14:textId="77777777" w:rsidR="00895442" w:rsidRPr="00895442" w:rsidRDefault="00895442" w:rsidP="00013E10">
            <w:pPr>
              <w:tabs>
                <w:tab w:val="left" w:pos="0"/>
              </w:tabs>
              <w:spacing w:before="100" w:beforeAutospacing="1" w:after="100" w:afterAutospacing="1" w:line="360" w:lineRule="auto"/>
              <w:jc w:val="both"/>
              <w:rPr>
                <w:rFonts w:ascii="Times New Roman" w:eastAsia="Times New Roman" w:hAnsi="Times New Roman" w:cs="Times New Roman"/>
                <w:sz w:val="24"/>
                <w:szCs w:val="24"/>
                <w:lang w:eastAsia="lt-LT"/>
              </w:rPr>
            </w:pPr>
            <w:r w:rsidRPr="00895442">
              <w:rPr>
                <w:rFonts w:ascii="Times New Roman" w:eastAsia="Times New Roman" w:hAnsi="Times New Roman" w:cs="Times New Roman"/>
                <w:sz w:val="24"/>
                <w:szCs w:val="24"/>
                <w:lang w:eastAsia="lt-LT"/>
              </w:rPr>
              <w:t>60,52</w:t>
            </w:r>
          </w:p>
        </w:tc>
        <w:tc>
          <w:tcPr>
            <w:tcW w:w="790" w:type="dxa"/>
            <w:tcBorders>
              <w:top w:val="single" w:sz="4" w:space="0" w:color="auto"/>
              <w:left w:val="single" w:sz="4" w:space="0" w:color="auto"/>
              <w:bottom w:val="single" w:sz="4" w:space="0" w:color="auto"/>
              <w:right w:val="single" w:sz="4" w:space="0" w:color="auto"/>
            </w:tcBorders>
          </w:tcPr>
          <w:p w14:paraId="78A440DB" w14:textId="77777777" w:rsidR="00895442" w:rsidRPr="00895442" w:rsidRDefault="00895442" w:rsidP="00013E10">
            <w:pPr>
              <w:tabs>
                <w:tab w:val="left" w:pos="0"/>
              </w:tabs>
              <w:spacing w:before="100" w:beforeAutospacing="1" w:after="100" w:afterAutospacing="1" w:line="360" w:lineRule="auto"/>
              <w:jc w:val="both"/>
              <w:rPr>
                <w:rFonts w:ascii="Times New Roman" w:eastAsia="Times New Roman" w:hAnsi="Times New Roman" w:cs="Times New Roman"/>
                <w:sz w:val="24"/>
                <w:szCs w:val="24"/>
                <w:lang w:eastAsia="lt-LT"/>
              </w:rPr>
            </w:pPr>
            <w:r w:rsidRPr="00895442">
              <w:rPr>
                <w:rFonts w:ascii="Times New Roman" w:eastAsia="Times New Roman" w:hAnsi="Times New Roman" w:cs="Times New Roman"/>
                <w:sz w:val="24"/>
                <w:szCs w:val="24"/>
                <w:lang w:eastAsia="lt-LT"/>
              </w:rPr>
              <w:t>46,13</w:t>
            </w:r>
          </w:p>
        </w:tc>
        <w:tc>
          <w:tcPr>
            <w:tcW w:w="791" w:type="dxa"/>
            <w:tcBorders>
              <w:top w:val="single" w:sz="4" w:space="0" w:color="auto"/>
              <w:left w:val="single" w:sz="4" w:space="0" w:color="auto"/>
              <w:bottom w:val="single" w:sz="4" w:space="0" w:color="auto"/>
              <w:right w:val="single" w:sz="4" w:space="0" w:color="auto"/>
            </w:tcBorders>
          </w:tcPr>
          <w:p w14:paraId="5059082B" w14:textId="77777777" w:rsidR="00895442" w:rsidRPr="00895442" w:rsidRDefault="00895442" w:rsidP="00013E10">
            <w:pPr>
              <w:tabs>
                <w:tab w:val="left" w:pos="0"/>
              </w:tabs>
              <w:spacing w:before="100" w:beforeAutospacing="1" w:after="100" w:afterAutospacing="1" w:line="360" w:lineRule="auto"/>
              <w:jc w:val="both"/>
              <w:rPr>
                <w:rFonts w:ascii="Times New Roman" w:eastAsia="Times New Roman" w:hAnsi="Times New Roman" w:cs="Times New Roman"/>
                <w:sz w:val="24"/>
                <w:szCs w:val="24"/>
                <w:lang w:eastAsia="lt-LT"/>
              </w:rPr>
            </w:pPr>
            <w:r w:rsidRPr="00895442">
              <w:rPr>
                <w:rFonts w:ascii="Times New Roman" w:eastAsia="Times New Roman" w:hAnsi="Times New Roman" w:cs="Times New Roman"/>
                <w:sz w:val="24"/>
                <w:szCs w:val="24"/>
                <w:lang w:eastAsia="lt-LT"/>
              </w:rPr>
              <w:t>56,57</w:t>
            </w:r>
          </w:p>
        </w:tc>
        <w:tc>
          <w:tcPr>
            <w:tcW w:w="790" w:type="dxa"/>
            <w:tcBorders>
              <w:top w:val="single" w:sz="4" w:space="0" w:color="auto"/>
              <w:left w:val="single" w:sz="4" w:space="0" w:color="auto"/>
              <w:bottom w:val="single" w:sz="4" w:space="0" w:color="auto"/>
              <w:right w:val="single" w:sz="4" w:space="0" w:color="auto"/>
            </w:tcBorders>
          </w:tcPr>
          <w:p w14:paraId="029B4825" w14:textId="77777777" w:rsidR="00895442" w:rsidRPr="00895442" w:rsidRDefault="00895442" w:rsidP="00013E10">
            <w:pPr>
              <w:tabs>
                <w:tab w:val="left" w:pos="0"/>
              </w:tabs>
              <w:spacing w:before="100" w:beforeAutospacing="1" w:after="100" w:afterAutospacing="1" w:line="360" w:lineRule="auto"/>
              <w:jc w:val="both"/>
              <w:rPr>
                <w:rFonts w:ascii="Times New Roman" w:eastAsia="Times New Roman" w:hAnsi="Times New Roman" w:cs="Times New Roman"/>
                <w:sz w:val="24"/>
                <w:szCs w:val="24"/>
                <w:lang w:eastAsia="lt-LT"/>
              </w:rPr>
            </w:pPr>
            <w:r w:rsidRPr="00895442">
              <w:rPr>
                <w:rFonts w:ascii="Times New Roman" w:eastAsia="Times New Roman" w:hAnsi="Times New Roman" w:cs="Times New Roman"/>
                <w:sz w:val="24"/>
                <w:szCs w:val="24"/>
                <w:lang w:eastAsia="lt-LT"/>
              </w:rPr>
              <w:t>46,69</w:t>
            </w:r>
          </w:p>
        </w:tc>
        <w:tc>
          <w:tcPr>
            <w:tcW w:w="791" w:type="dxa"/>
            <w:tcBorders>
              <w:top w:val="single" w:sz="4" w:space="0" w:color="auto"/>
              <w:left w:val="single" w:sz="4" w:space="0" w:color="auto"/>
              <w:bottom w:val="single" w:sz="4" w:space="0" w:color="auto"/>
              <w:right w:val="single" w:sz="4" w:space="0" w:color="auto"/>
            </w:tcBorders>
          </w:tcPr>
          <w:p w14:paraId="1A2B63D9" w14:textId="77777777" w:rsidR="00895442" w:rsidRPr="00895442" w:rsidRDefault="00895442" w:rsidP="00013E10">
            <w:pPr>
              <w:tabs>
                <w:tab w:val="left" w:pos="0"/>
              </w:tabs>
              <w:spacing w:before="100" w:beforeAutospacing="1" w:after="100" w:afterAutospacing="1" w:line="360" w:lineRule="auto"/>
              <w:jc w:val="both"/>
              <w:rPr>
                <w:rFonts w:ascii="Times New Roman" w:eastAsia="Times New Roman" w:hAnsi="Times New Roman" w:cs="Times New Roman"/>
                <w:sz w:val="24"/>
                <w:szCs w:val="24"/>
                <w:lang w:eastAsia="lt-LT"/>
              </w:rPr>
            </w:pPr>
            <w:r w:rsidRPr="00895442">
              <w:rPr>
                <w:rFonts w:ascii="Times New Roman" w:eastAsia="Times New Roman" w:hAnsi="Times New Roman" w:cs="Times New Roman"/>
                <w:sz w:val="24"/>
                <w:szCs w:val="24"/>
                <w:lang w:eastAsia="lt-LT"/>
              </w:rPr>
              <w:t>48,03</w:t>
            </w:r>
          </w:p>
        </w:tc>
        <w:tc>
          <w:tcPr>
            <w:tcW w:w="790" w:type="dxa"/>
            <w:tcBorders>
              <w:top w:val="single" w:sz="4" w:space="0" w:color="auto"/>
              <w:left w:val="single" w:sz="4" w:space="0" w:color="auto"/>
              <w:bottom w:val="single" w:sz="4" w:space="0" w:color="auto"/>
              <w:right w:val="single" w:sz="4" w:space="0" w:color="auto"/>
            </w:tcBorders>
          </w:tcPr>
          <w:p w14:paraId="0DA23C5A" w14:textId="77777777" w:rsidR="00895442" w:rsidRPr="00895442" w:rsidRDefault="00895442" w:rsidP="00013E10">
            <w:pPr>
              <w:tabs>
                <w:tab w:val="left" w:pos="0"/>
              </w:tabs>
              <w:spacing w:before="100" w:beforeAutospacing="1" w:after="100" w:afterAutospacing="1" w:line="360" w:lineRule="auto"/>
              <w:jc w:val="both"/>
              <w:rPr>
                <w:rFonts w:ascii="Times New Roman" w:eastAsia="Times New Roman" w:hAnsi="Times New Roman" w:cs="Times New Roman"/>
                <w:sz w:val="24"/>
                <w:szCs w:val="24"/>
                <w:lang w:eastAsia="lt-LT"/>
              </w:rPr>
            </w:pPr>
            <w:r w:rsidRPr="00895442">
              <w:rPr>
                <w:rFonts w:ascii="Times New Roman" w:eastAsia="Times New Roman" w:hAnsi="Times New Roman" w:cs="Times New Roman"/>
                <w:sz w:val="24"/>
                <w:szCs w:val="24"/>
                <w:lang w:eastAsia="lt-LT"/>
              </w:rPr>
              <w:t>51</w:t>
            </w:r>
          </w:p>
        </w:tc>
        <w:tc>
          <w:tcPr>
            <w:tcW w:w="751" w:type="dxa"/>
            <w:tcBorders>
              <w:top w:val="single" w:sz="4" w:space="0" w:color="auto"/>
              <w:left w:val="single" w:sz="4" w:space="0" w:color="auto"/>
              <w:bottom w:val="single" w:sz="4" w:space="0" w:color="auto"/>
              <w:right w:val="single" w:sz="4" w:space="0" w:color="auto"/>
            </w:tcBorders>
          </w:tcPr>
          <w:p w14:paraId="23F1FBE0" w14:textId="77777777" w:rsidR="00895442" w:rsidRPr="00895442" w:rsidRDefault="00895442" w:rsidP="00013E10">
            <w:pPr>
              <w:tabs>
                <w:tab w:val="left" w:pos="0"/>
              </w:tabs>
              <w:spacing w:before="100" w:beforeAutospacing="1" w:after="100" w:afterAutospacing="1" w:line="360" w:lineRule="auto"/>
              <w:jc w:val="both"/>
              <w:rPr>
                <w:rFonts w:ascii="Times New Roman" w:eastAsia="Times New Roman" w:hAnsi="Times New Roman" w:cs="Times New Roman"/>
                <w:sz w:val="24"/>
                <w:szCs w:val="24"/>
                <w:lang w:eastAsia="lt-LT"/>
              </w:rPr>
            </w:pPr>
            <w:r w:rsidRPr="00895442">
              <w:rPr>
                <w:rFonts w:ascii="Times New Roman" w:eastAsia="Times New Roman" w:hAnsi="Times New Roman" w:cs="Times New Roman"/>
                <w:sz w:val="24"/>
                <w:szCs w:val="24"/>
                <w:lang w:eastAsia="lt-LT"/>
              </w:rPr>
              <w:t>71,31</w:t>
            </w:r>
          </w:p>
        </w:tc>
        <w:tc>
          <w:tcPr>
            <w:tcW w:w="841" w:type="dxa"/>
            <w:tcBorders>
              <w:top w:val="single" w:sz="4" w:space="0" w:color="auto"/>
              <w:left w:val="single" w:sz="4" w:space="0" w:color="auto"/>
              <w:bottom w:val="single" w:sz="4" w:space="0" w:color="auto"/>
              <w:right w:val="single" w:sz="4" w:space="0" w:color="auto"/>
            </w:tcBorders>
          </w:tcPr>
          <w:p w14:paraId="1558762D" w14:textId="77777777" w:rsidR="00895442" w:rsidRPr="00895442" w:rsidRDefault="00895442" w:rsidP="00013E10">
            <w:pPr>
              <w:tabs>
                <w:tab w:val="left" w:pos="0"/>
              </w:tabs>
              <w:spacing w:before="100" w:beforeAutospacing="1" w:after="100" w:afterAutospacing="1" w:line="360" w:lineRule="auto"/>
              <w:jc w:val="both"/>
              <w:rPr>
                <w:rFonts w:ascii="Times New Roman" w:eastAsia="Times New Roman" w:hAnsi="Times New Roman" w:cs="Times New Roman"/>
                <w:sz w:val="24"/>
                <w:szCs w:val="24"/>
                <w:lang w:eastAsia="lt-LT"/>
              </w:rPr>
            </w:pPr>
            <w:r w:rsidRPr="00895442">
              <w:rPr>
                <w:rFonts w:ascii="Times New Roman" w:eastAsia="Times New Roman" w:hAnsi="Times New Roman" w:cs="Times New Roman"/>
                <w:sz w:val="24"/>
                <w:szCs w:val="24"/>
                <w:lang w:eastAsia="lt-LT"/>
              </w:rPr>
              <w:t>37,48</w:t>
            </w:r>
          </w:p>
        </w:tc>
      </w:tr>
    </w:tbl>
    <w:p w14:paraId="71FC47A5" w14:textId="77777777" w:rsidR="00895442" w:rsidRPr="00895442" w:rsidRDefault="00895442" w:rsidP="00013E10">
      <w:pPr>
        <w:tabs>
          <w:tab w:val="left" w:pos="0"/>
        </w:tabs>
        <w:spacing w:after="0" w:line="360" w:lineRule="auto"/>
        <w:jc w:val="both"/>
        <w:rPr>
          <w:rFonts w:ascii="Times New Roman" w:eastAsia="Calibri" w:hAnsi="Times New Roman" w:cs="Times New Roman"/>
          <w:color w:val="FF0000"/>
          <w:sz w:val="24"/>
          <w:szCs w:val="24"/>
          <w:lang w:eastAsia="lt-LT"/>
        </w:rPr>
      </w:pPr>
    </w:p>
    <w:p w14:paraId="76558524" w14:textId="11411E59" w:rsidR="00895442" w:rsidRPr="00895442" w:rsidRDefault="00895442" w:rsidP="00013E10">
      <w:pPr>
        <w:tabs>
          <w:tab w:val="left" w:pos="0"/>
        </w:tabs>
        <w:spacing w:after="0" w:line="360" w:lineRule="auto"/>
        <w:ind w:firstLine="720"/>
        <w:jc w:val="both"/>
        <w:rPr>
          <w:rFonts w:ascii="Times New Roman" w:eastAsia="Calibri" w:hAnsi="Times New Roman" w:cs="Times New Roman"/>
          <w:sz w:val="24"/>
          <w:szCs w:val="24"/>
          <w:lang w:eastAsia="lt-LT"/>
        </w:rPr>
      </w:pPr>
      <w:r w:rsidRPr="00895442">
        <w:rPr>
          <w:rFonts w:ascii="Times New Roman" w:eastAsia="Calibri" w:hAnsi="Times New Roman" w:cs="Times New Roman"/>
          <w:sz w:val="24"/>
          <w:szCs w:val="24"/>
          <w:lang w:eastAsia="lt-LT"/>
        </w:rPr>
        <w:t>Pagal lentelėje pateiktus duomenis matyti, kad chemijos, istorijos, lietuvių k. ir literatūros ir informacinių technologijų brandos egzaminų vidurkiai didesni už šalies</w:t>
      </w:r>
      <w:r w:rsidR="00BC3139" w:rsidRPr="00BC3139">
        <w:rPr>
          <w:rFonts w:ascii="Times New Roman" w:eastAsia="Calibri" w:hAnsi="Times New Roman" w:cs="Times New Roman"/>
          <w:b/>
          <w:bCs/>
          <w:i/>
          <w:iCs/>
          <w:sz w:val="24"/>
          <w:szCs w:val="24"/>
          <w:lang w:eastAsia="lt-LT"/>
        </w:rPr>
        <w:t>)</w:t>
      </w:r>
      <w:r w:rsidRPr="00895442">
        <w:rPr>
          <w:rFonts w:ascii="Times New Roman" w:eastAsia="Calibri" w:hAnsi="Times New Roman" w:cs="Times New Roman"/>
          <w:sz w:val="24"/>
          <w:szCs w:val="24"/>
          <w:lang w:eastAsia="lt-LT"/>
        </w:rPr>
        <w:t>. Atkreiptinas dėmesys, kad informacinių technologijų egzamino rezultatai ženkliai didesni už šalies ir lenkia šalies rezultatus jau keletą metų iš eilės</w:t>
      </w:r>
      <w:r w:rsidR="008A658A">
        <w:rPr>
          <w:rFonts w:ascii="Times New Roman" w:eastAsia="Calibri" w:hAnsi="Times New Roman" w:cs="Times New Roman"/>
          <w:sz w:val="24"/>
          <w:szCs w:val="24"/>
          <w:lang w:eastAsia="lt-LT"/>
        </w:rPr>
        <w:t xml:space="preserve"> </w:t>
      </w:r>
      <w:r w:rsidR="00BC3139" w:rsidRPr="00BC3139">
        <w:rPr>
          <w:rFonts w:ascii="Times New Roman" w:eastAsia="Calibri" w:hAnsi="Times New Roman" w:cs="Times New Roman"/>
          <w:b/>
          <w:bCs/>
          <w:i/>
          <w:iCs/>
          <w:sz w:val="24"/>
          <w:szCs w:val="24"/>
          <w:lang w:eastAsia="lt-LT"/>
        </w:rPr>
        <w:t>(teigiamas aspektas</w:t>
      </w:r>
      <w:r w:rsidRPr="00895442">
        <w:rPr>
          <w:rFonts w:ascii="Times New Roman" w:eastAsia="Calibri" w:hAnsi="Times New Roman" w:cs="Times New Roman"/>
          <w:sz w:val="24"/>
          <w:szCs w:val="24"/>
          <w:lang w:eastAsia="lt-LT"/>
        </w:rPr>
        <w:t>. Matematikos brandos egzamino  rezultatai nesiekia šalies trejus metus iš eilės</w:t>
      </w:r>
      <w:r w:rsidR="00BC3139">
        <w:rPr>
          <w:rFonts w:ascii="Times New Roman" w:eastAsia="Calibri" w:hAnsi="Times New Roman" w:cs="Times New Roman"/>
          <w:sz w:val="24"/>
          <w:szCs w:val="24"/>
          <w:lang w:eastAsia="lt-LT"/>
        </w:rPr>
        <w:t xml:space="preserve"> </w:t>
      </w:r>
      <w:r w:rsidR="00BC3139" w:rsidRPr="00BC3139">
        <w:rPr>
          <w:rFonts w:ascii="Times New Roman" w:eastAsia="Calibri" w:hAnsi="Times New Roman" w:cs="Times New Roman"/>
          <w:b/>
          <w:bCs/>
          <w:i/>
          <w:iCs/>
          <w:sz w:val="24"/>
          <w:szCs w:val="24"/>
          <w:lang w:eastAsia="lt-LT"/>
        </w:rPr>
        <w:t>(neigimas aspektas)</w:t>
      </w:r>
      <w:r w:rsidRPr="00895442">
        <w:rPr>
          <w:rFonts w:ascii="Times New Roman" w:eastAsia="Calibri" w:hAnsi="Times New Roman" w:cs="Times New Roman"/>
          <w:b/>
          <w:bCs/>
          <w:i/>
          <w:iCs/>
          <w:sz w:val="24"/>
          <w:szCs w:val="24"/>
          <w:lang w:eastAsia="lt-LT"/>
        </w:rPr>
        <w:t>.</w:t>
      </w:r>
    </w:p>
    <w:bookmarkEnd w:id="4"/>
    <w:p w14:paraId="443A3DC6" w14:textId="2A05ACDD" w:rsidR="00A0132C" w:rsidRPr="00EB3D4B" w:rsidRDefault="002078F8" w:rsidP="00013E10">
      <w:pPr>
        <w:tabs>
          <w:tab w:val="left" w:pos="0"/>
        </w:tabs>
        <w:spacing w:after="0" w:line="360" w:lineRule="auto"/>
        <w:ind w:firstLine="720"/>
        <w:jc w:val="both"/>
        <w:rPr>
          <w:rFonts w:ascii="Times New Roman" w:eastAsia="Calibri" w:hAnsi="Times New Roman" w:cs="Times New Roman"/>
          <w:i/>
          <w:iCs/>
          <w:color w:val="FF0000"/>
          <w:sz w:val="24"/>
          <w:szCs w:val="24"/>
          <w:lang w:eastAsia="lt-LT"/>
        </w:rPr>
      </w:pPr>
      <w:r w:rsidRPr="005E6FF3">
        <w:rPr>
          <w:rFonts w:ascii="Times New Roman" w:eastAsia="Calibri" w:hAnsi="Times New Roman" w:cs="Times New Roman"/>
          <w:b/>
          <w:bCs/>
          <w:sz w:val="24"/>
          <w:szCs w:val="24"/>
          <w:lang w:eastAsia="lt-LT"/>
        </w:rPr>
        <w:t>IŠVADA</w:t>
      </w:r>
      <w:r w:rsidR="00BA723D" w:rsidRPr="005E6FF3">
        <w:rPr>
          <w:rFonts w:ascii="Times New Roman" w:eastAsia="Calibri" w:hAnsi="Times New Roman" w:cs="Times New Roman"/>
          <w:i/>
          <w:iCs/>
          <w:sz w:val="24"/>
          <w:szCs w:val="24"/>
          <w:lang w:eastAsia="lt-LT"/>
        </w:rPr>
        <w:t>.</w:t>
      </w:r>
      <w:r w:rsidR="00C640D6" w:rsidRPr="005E6FF3">
        <w:rPr>
          <w:rFonts w:ascii="Times New Roman" w:eastAsia="Calibri" w:hAnsi="Times New Roman" w:cs="Times New Roman"/>
          <w:i/>
          <w:iCs/>
          <w:sz w:val="24"/>
          <w:szCs w:val="24"/>
          <w:lang w:eastAsia="lt-LT"/>
        </w:rPr>
        <w:t xml:space="preserve"> Savivaldybė</w:t>
      </w:r>
      <w:r w:rsidR="005E6FF3" w:rsidRPr="005E6FF3">
        <w:rPr>
          <w:rFonts w:ascii="Times New Roman" w:eastAsia="Calibri" w:hAnsi="Times New Roman" w:cs="Times New Roman"/>
          <w:i/>
          <w:iCs/>
          <w:sz w:val="24"/>
          <w:szCs w:val="24"/>
          <w:lang w:eastAsia="lt-LT"/>
        </w:rPr>
        <w:t xml:space="preserve"> siekdama užtikrinti švietimo </w:t>
      </w:r>
      <w:r w:rsidR="005E6FF3">
        <w:rPr>
          <w:rFonts w:ascii="Times New Roman" w:eastAsia="Calibri" w:hAnsi="Times New Roman" w:cs="Times New Roman"/>
          <w:i/>
          <w:iCs/>
          <w:sz w:val="24"/>
          <w:szCs w:val="24"/>
          <w:lang w:eastAsia="lt-LT"/>
        </w:rPr>
        <w:t xml:space="preserve">paslaugų </w:t>
      </w:r>
      <w:r w:rsidR="005E6FF3" w:rsidRPr="005E6FF3">
        <w:rPr>
          <w:rFonts w:ascii="Times New Roman" w:eastAsia="Calibri" w:hAnsi="Times New Roman" w:cs="Times New Roman"/>
          <w:i/>
          <w:iCs/>
          <w:sz w:val="24"/>
          <w:szCs w:val="24"/>
          <w:lang w:eastAsia="lt-LT"/>
        </w:rPr>
        <w:t>kokybę ir prieinamumą, padeda mokykloms tinkamai pasirengti atnaujinto ugdymo turinio bei įtraukiojo ugdymo diegimui</w:t>
      </w:r>
      <w:r w:rsidR="005E6FF3">
        <w:rPr>
          <w:rFonts w:ascii="Times New Roman" w:eastAsia="Calibri" w:hAnsi="Times New Roman" w:cs="Times New Roman"/>
          <w:i/>
          <w:iCs/>
          <w:sz w:val="24"/>
          <w:szCs w:val="24"/>
          <w:lang w:eastAsia="lt-LT"/>
        </w:rPr>
        <w:t>;</w:t>
      </w:r>
      <w:r w:rsidR="005E6FF3" w:rsidRPr="005E6FF3">
        <w:rPr>
          <w:rFonts w:ascii="Times New Roman" w:eastAsia="Calibri" w:hAnsi="Times New Roman" w:cs="Times New Roman"/>
          <w:i/>
          <w:iCs/>
          <w:sz w:val="24"/>
          <w:szCs w:val="24"/>
          <w:lang w:eastAsia="lt-LT"/>
        </w:rPr>
        <w:t xml:space="preserve"> </w:t>
      </w:r>
      <w:r w:rsidR="00C640D6" w:rsidRPr="00EB3D4B">
        <w:rPr>
          <w:rFonts w:ascii="Times New Roman" w:eastAsia="Calibri" w:hAnsi="Times New Roman" w:cs="Times New Roman"/>
          <w:i/>
          <w:iCs/>
          <w:color w:val="FF0000"/>
          <w:sz w:val="24"/>
          <w:szCs w:val="24"/>
          <w:lang w:eastAsia="lt-LT"/>
        </w:rPr>
        <w:t xml:space="preserve"> </w:t>
      </w:r>
      <w:r w:rsidR="004C7787" w:rsidRPr="005E6FF3">
        <w:rPr>
          <w:rFonts w:ascii="Times New Roman" w:eastAsia="Calibri" w:hAnsi="Times New Roman" w:cs="Times New Roman"/>
          <w:i/>
          <w:iCs/>
          <w:sz w:val="24"/>
          <w:szCs w:val="24"/>
          <w:lang w:eastAsia="lt-LT"/>
        </w:rPr>
        <w:t>s</w:t>
      </w:r>
      <w:r w:rsidR="00C640D6" w:rsidRPr="005E6FF3">
        <w:rPr>
          <w:rFonts w:ascii="Times New Roman" w:eastAsia="Calibri" w:hAnsi="Times New Roman" w:cs="Times New Roman"/>
          <w:i/>
          <w:iCs/>
          <w:sz w:val="24"/>
          <w:szCs w:val="24"/>
          <w:lang w:eastAsia="lt-LT"/>
        </w:rPr>
        <w:t>katina mokyklų dalyvavimą projekte ,,Kokybės krepšelis“, prisidėdama 15 proc. lėšų iš savivaldybės biudžet</w:t>
      </w:r>
      <w:r w:rsidR="004C7787" w:rsidRPr="005E6FF3">
        <w:rPr>
          <w:rFonts w:ascii="Times New Roman" w:eastAsia="Calibri" w:hAnsi="Times New Roman" w:cs="Times New Roman"/>
          <w:i/>
          <w:iCs/>
          <w:sz w:val="24"/>
          <w:szCs w:val="24"/>
          <w:lang w:eastAsia="lt-LT"/>
        </w:rPr>
        <w:t>o;</w:t>
      </w:r>
      <w:r w:rsidR="00C640D6" w:rsidRPr="005E6FF3">
        <w:rPr>
          <w:rFonts w:ascii="Times New Roman" w:eastAsia="Calibri" w:hAnsi="Times New Roman" w:cs="Times New Roman"/>
          <w:i/>
          <w:iCs/>
          <w:color w:val="FF0000"/>
          <w:sz w:val="24"/>
          <w:szCs w:val="24"/>
          <w:lang w:eastAsia="lt-LT"/>
        </w:rPr>
        <w:t xml:space="preserve"> </w:t>
      </w:r>
      <w:r w:rsidR="005E6FF3" w:rsidRPr="005E6FF3">
        <w:rPr>
          <w:rFonts w:ascii="Times New Roman" w:eastAsia="Calibri" w:hAnsi="Times New Roman" w:cs="Times New Roman"/>
          <w:i/>
          <w:iCs/>
          <w:sz w:val="24"/>
          <w:szCs w:val="24"/>
          <w:lang w:eastAsia="lt-LT"/>
        </w:rPr>
        <w:t xml:space="preserve">dalyvauja ,,Tūkstantmečio mokyklų“ programoje, </w:t>
      </w:r>
      <w:r w:rsidR="00C640D6" w:rsidRPr="005E6FF3">
        <w:rPr>
          <w:rFonts w:ascii="Times New Roman" w:eastAsia="Calibri" w:hAnsi="Times New Roman" w:cs="Times New Roman"/>
          <w:i/>
          <w:iCs/>
          <w:sz w:val="24"/>
          <w:szCs w:val="24"/>
          <w:lang w:eastAsia="lt-LT"/>
        </w:rPr>
        <w:t xml:space="preserve">organizuoja mokymus pedagoginiams darbuotojams </w:t>
      </w:r>
      <w:r w:rsidR="004C7787" w:rsidRPr="005E6FF3">
        <w:rPr>
          <w:rFonts w:ascii="Times New Roman" w:eastAsia="Calibri" w:hAnsi="Times New Roman" w:cs="Times New Roman"/>
          <w:i/>
          <w:iCs/>
          <w:sz w:val="24"/>
          <w:szCs w:val="24"/>
          <w:lang w:eastAsia="lt-LT"/>
        </w:rPr>
        <w:t xml:space="preserve">pagal prioritetines savivaldybės švietimo veiklos </w:t>
      </w:r>
      <w:r w:rsidR="005766CD" w:rsidRPr="005E6FF3">
        <w:rPr>
          <w:rFonts w:ascii="Times New Roman" w:eastAsia="Calibri" w:hAnsi="Times New Roman" w:cs="Times New Roman"/>
          <w:i/>
          <w:iCs/>
          <w:sz w:val="24"/>
          <w:szCs w:val="24"/>
          <w:lang w:eastAsia="lt-LT"/>
        </w:rPr>
        <w:t>sritis</w:t>
      </w:r>
      <w:r w:rsidR="004C7787" w:rsidRPr="005E6FF3">
        <w:rPr>
          <w:rFonts w:ascii="Times New Roman" w:eastAsia="Calibri" w:hAnsi="Times New Roman" w:cs="Times New Roman"/>
          <w:i/>
          <w:iCs/>
          <w:sz w:val="24"/>
          <w:szCs w:val="24"/>
          <w:lang w:eastAsia="lt-LT"/>
        </w:rPr>
        <w:t xml:space="preserve"> </w:t>
      </w:r>
      <w:r w:rsidR="004C7787" w:rsidRPr="005E6FF3">
        <w:rPr>
          <w:rFonts w:ascii="Times New Roman" w:eastAsia="Calibri" w:hAnsi="Times New Roman" w:cs="Times New Roman"/>
          <w:b/>
          <w:bCs/>
          <w:i/>
          <w:iCs/>
          <w:sz w:val="24"/>
          <w:szCs w:val="24"/>
          <w:lang w:eastAsia="lt-LT"/>
        </w:rPr>
        <w:t>(savivaldybės indėlis)</w:t>
      </w:r>
      <w:r w:rsidR="004C7787" w:rsidRPr="005E6FF3">
        <w:rPr>
          <w:rFonts w:ascii="Times New Roman" w:eastAsia="Calibri" w:hAnsi="Times New Roman" w:cs="Times New Roman"/>
          <w:i/>
          <w:iCs/>
          <w:sz w:val="24"/>
          <w:szCs w:val="24"/>
          <w:lang w:eastAsia="lt-LT"/>
        </w:rPr>
        <w:t>. Išanalizavus pradinio, pagrindinio ir vidurinio ugdymo mokinių mokymosi pasiekimų rezultatus, darytina išvada, kad būtina stiprinti mokinių matematinius gebėjimus</w:t>
      </w:r>
      <w:r w:rsidR="0010656D" w:rsidRPr="005E6FF3">
        <w:rPr>
          <w:rFonts w:ascii="Times New Roman" w:eastAsia="Calibri" w:hAnsi="Times New Roman" w:cs="Times New Roman"/>
          <w:i/>
          <w:iCs/>
          <w:sz w:val="24"/>
          <w:szCs w:val="24"/>
          <w:lang w:eastAsia="lt-LT"/>
        </w:rPr>
        <w:t>,</w:t>
      </w:r>
      <w:r w:rsidR="004C7787" w:rsidRPr="005E6FF3">
        <w:rPr>
          <w:rFonts w:ascii="Times New Roman" w:eastAsia="Calibri" w:hAnsi="Times New Roman" w:cs="Times New Roman"/>
          <w:i/>
          <w:iCs/>
          <w:sz w:val="24"/>
          <w:szCs w:val="24"/>
          <w:lang w:eastAsia="lt-LT"/>
        </w:rPr>
        <w:t xml:space="preserve"> ypač pradinio ir pagrindinio ugdymo programose, taip pat plėtoti STEAM įgyvendinimą mokyklose</w:t>
      </w:r>
      <w:r w:rsidR="0010656D" w:rsidRPr="005E6FF3">
        <w:rPr>
          <w:rFonts w:ascii="Times New Roman" w:eastAsia="Calibri" w:hAnsi="Times New Roman" w:cs="Times New Roman"/>
          <w:i/>
          <w:iCs/>
          <w:sz w:val="24"/>
          <w:szCs w:val="24"/>
          <w:lang w:eastAsia="lt-LT"/>
        </w:rPr>
        <w:t>, stiprinant materialinę bazę, steigiant laboratorijas, aprūpinant jas priemonėmis</w:t>
      </w:r>
      <w:r w:rsidR="009817FC">
        <w:rPr>
          <w:rFonts w:ascii="Times New Roman" w:eastAsia="Calibri" w:hAnsi="Times New Roman" w:cs="Times New Roman"/>
          <w:i/>
          <w:iCs/>
          <w:sz w:val="24"/>
          <w:szCs w:val="24"/>
          <w:lang w:eastAsia="lt-LT"/>
        </w:rPr>
        <w:t xml:space="preserve"> </w:t>
      </w:r>
      <w:r w:rsidR="0010656D" w:rsidRPr="005E6FF3">
        <w:rPr>
          <w:rFonts w:ascii="Times New Roman" w:eastAsia="Calibri" w:hAnsi="Times New Roman" w:cs="Times New Roman"/>
          <w:i/>
          <w:iCs/>
          <w:sz w:val="24"/>
          <w:szCs w:val="24"/>
          <w:lang w:eastAsia="lt-LT"/>
        </w:rPr>
        <w:t>.</w:t>
      </w:r>
    </w:p>
    <w:p w14:paraId="07839EC4" w14:textId="7D406E68" w:rsidR="00A600F4" w:rsidRPr="005E6FF3" w:rsidRDefault="00A600F4" w:rsidP="00013E10">
      <w:pPr>
        <w:tabs>
          <w:tab w:val="left" w:pos="0"/>
        </w:tabs>
        <w:spacing w:after="0" w:line="360" w:lineRule="auto"/>
        <w:ind w:firstLine="720"/>
        <w:jc w:val="center"/>
        <w:rPr>
          <w:rFonts w:ascii="Times New Roman" w:eastAsia="Calibri" w:hAnsi="Times New Roman" w:cs="Times New Roman"/>
          <w:sz w:val="24"/>
          <w:szCs w:val="24"/>
          <w:lang w:eastAsia="lt-LT"/>
        </w:rPr>
      </w:pPr>
      <w:r w:rsidRPr="005E6FF3">
        <w:rPr>
          <w:rFonts w:ascii="Times New Roman" w:eastAsia="Calibri" w:hAnsi="Times New Roman" w:cs="Times New Roman"/>
          <w:sz w:val="24"/>
          <w:szCs w:val="24"/>
          <w:lang w:eastAsia="lt-LT"/>
        </w:rPr>
        <w:t>____________________________________________________</w:t>
      </w:r>
    </w:p>
    <w:p w14:paraId="50C63928" w14:textId="5F8B8846" w:rsidR="00E54FB7" w:rsidRPr="005E6FF3" w:rsidRDefault="00E54FB7" w:rsidP="00013E10">
      <w:pPr>
        <w:spacing w:after="600" w:line="360" w:lineRule="auto"/>
        <w:ind w:right="6"/>
        <w:jc w:val="both"/>
        <w:rPr>
          <w:rFonts w:ascii="Times New Roman" w:eastAsia="Calibri" w:hAnsi="Times New Roman" w:cs="Times New Roman"/>
          <w:sz w:val="24"/>
          <w:szCs w:val="24"/>
        </w:rPr>
      </w:pPr>
    </w:p>
    <w:sectPr w:rsidR="00E54FB7" w:rsidRPr="005E6FF3" w:rsidSect="008E24AC">
      <w:headerReference w:type="default" r:id="rId28"/>
      <w:pgSz w:w="11906" w:h="16838"/>
      <w:pgMar w:top="1701" w:right="567" w:bottom="993"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DC5A55" w14:textId="77777777" w:rsidR="0050198F" w:rsidRDefault="0050198F" w:rsidP="009A3B47">
      <w:pPr>
        <w:spacing w:after="0" w:line="240" w:lineRule="auto"/>
      </w:pPr>
      <w:r>
        <w:separator/>
      </w:r>
    </w:p>
  </w:endnote>
  <w:endnote w:type="continuationSeparator" w:id="0">
    <w:p w14:paraId="6A6E1294" w14:textId="77777777" w:rsidR="0050198F" w:rsidRDefault="0050198F" w:rsidP="009A3B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n-ea">
    <w:panose1 w:val="00000000000000000000"/>
    <w:charset w:val="00"/>
    <w:family w:val="roman"/>
    <w:notTrueType/>
    <w:pitch w:val="default"/>
  </w:font>
  <w:font w:name="Calibri">
    <w:panose1 w:val="020F0502020204030204"/>
    <w:charset w:val="BA"/>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BC2372" w14:textId="77777777" w:rsidR="0050198F" w:rsidRDefault="0050198F" w:rsidP="009A3B47">
      <w:pPr>
        <w:spacing w:after="0" w:line="240" w:lineRule="auto"/>
      </w:pPr>
      <w:r>
        <w:separator/>
      </w:r>
    </w:p>
  </w:footnote>
  <w:footnote w:type="continuationSeparator" w:id="0">
    <w:p w14:paraId="4DA30CEF" w14:textId="77777777" w:rsidR="0050198F" w:rsidRDefault="0050198F" w:rsidP="009A3B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4"/>
        <w:szCs w:val="24"/>
      </w:rPr>
      <w:id w:val="-2002879145"/>
      <w:docPartObj>
        <w:docPartGallery w:val="Page Numbers (Top of Page)"/>
        <w:docPartUnique/>
      </w:docPartObj>
    </w:sdtPr>
    <w:sdtEndPr/>
    <w:sdtContent>
      <w:p w14:paraId="3D501CD5" w14:textId="77777777" w:rsidR="009A3B47" w:rsidRPr="007C2C66" w:rsidRDefault="009A3B47">
        <w:pPr>
          <w:pStyle w:val="Antrats"/>
          <w:jc w:val="center"/>
          <w:rPr>
            <w:rFonts w:ascii="Times New Roman" w:hAnsi="Times New Roman" w:cs="Times New Roman"/>
            <w:sz w:val="24"/>
            <w:szCs w:val="24"/>
          </w:rPr>
        </w:pPr>
        <w:r w:rsidRPr="007C2C66">
          <w:rPr>
            <w:rFonts w:ascii="Times New Roman" w:hAnsi="Times New Roman" w:cs="Times New Roman"/>
            <w:sz w:val="24"/>
            <w:szCs w:val="24"/>
          </w:rPr>
          <w:fldChar w:fldCharType="begin"/>
        </w:r>
        <w:r w:rsidRPr="007C2C66">
          <w:rPr>
            <w:rFonts w:ascii="Times New Roman" w:hAnsi="Times New Roman" w:cs="Times New Roman"/>
            <w:sz w:val="24"/>
            <w:szCs w:val="24"/>
          </w:rPr>
          <w:instrText>PAGE   \* MERGEFORMAT</w:instrText>
        </w:r>
        <w:r w:rsidRPr="007C2C66">
          <w:rPr>
            <w:rFonts w:ascii="Times New Roman" w:hAnsi="Times New Roman" w:cs="Times New Roman"/>
            <w:sz w:val="24"/>
            <w:szCs w:val="24"/>
          </w:rPr>
          <w:fldChar w:fldCharType="separate"/>
        </w:r>
        <w:r w:rsidR="009A7929" w:rsidRPr="007C2C66">
          <w:rPr>
            <w:rFonts w:ascii="Times New Roman" w:hAnsi="Times New Roman" w:cs="Times New Roman"/>
            <w:noProof/>
            <w:sz w:val="24"/>
            <w:szCs w:val="24"/>
          </w:rPr>
          <w:t>2</w:t>
        </w:r>
        <w:r w:rsidRPr="007C2C66">
          <w:rPr>
            <w:rFonts w:ascii="Times New Roman" w:hAnsi="Times New Roman" w:cs="Times New Roman"/>
            <w:sz w:val="24"/>
            <w:szCs w:val="24"/>
          </w:rPr>
          <w:fldChar w:fldCharType="end"/>
        </w:r>
      </w:p>
    </w:sdtContent>
  </w:sdt>
  <w:p w14:paraId="456EF6C3" w14:textId="77777777" w:rsidR="009A3B47" w:rsidRDefault="009A3B47">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234C8"/>
    <w:multiLevelType w:val="hybridMultilevel"/>
    <w:tmpl w:val="9CDA084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18C1077"/>
    <w:multiLevelType w:val="hybridMultilevel"/>
    <w:tmpl w:val="F72A8700"/>
    <w:lvl w:ilvl="0" w:tplc="97F08000">
      <w:start w:val="14"/>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 w15:restartNumberingAfterBreak="0">
    <w:nsid w:val="048925F7"/>
    <w:multiLevelType w:val="hybridMultilevel"/>
    <w:tmpl w:val="202ED6AC"/>
    <w:lvl w:ilvl="0" w:tplc="8FC61AA2">
      <w:numFmt w:val="bullet"/>
      <w:lvlText w:val="–"/>
      <w:lvlJc w:val="left"/>
      <w:pPr>
        <w:ind w:left="1646" w:hanging="360"/>
      </w:pPr>
      <w:rPr>
        <w:rFonts w:ascii="Times New Roman" w:eastAsia="Times New Roman" w:hAnsi="Times New Roman" w:cs="Times New Roman" w:hint="default"/>
      </w:rPr>
    </w:lvl>
    <w:lvl w:ilvl="1" w:tplc="04270003" w:tentative="1">
      <w:start w:val="1"/>
      <w:numFmt w:val="bullet"/>
      <w:lvlText w:val="o"/>
      <w:lvlJc w:val="left"/>
      <w:pPr>
        <w:ind w:left="2366" w:hanging="360"/>
      </w:pPr>
      <w:rPr>
        <w:rFonts w:ascii="Courier New" w:hAnsi="Courier New" w:cs="Courier New" w:hint="default"/>
      </w:rPr>
    </w:lvl>
    <w:lvl w:ilvl="2" w:tplc="04270005" w:tentative="1">
      <w:start w:val="1"/>
      <w:numFmt w:val="bullet"/>
      <w:lvlText w:val=""/>
      <w:lvlJc w:val="left"/>
      <w:pPr>
        <w:ind w:left="3086" w:hanging="360"/>
      </w:pPr>
      <w:rPr>
        <w:rFonts w:ascii="Wingdings" w:hAnsi="Wingdings" w:hint="default"/>
      </w:rPr>
    </w:lvl>
    <w:lvl w:ilvl="3" w:tplc="04270001" w:tentative="1">
      <w:start w:val="1"/>
      <w:numFmt w:val="bullet"/>
      <w:lvlText w:val=""/>
      <w:lvlJc w:val="left"/>
      <w:pPr>
        <w:ind w:left="3806" w:hanging="360"/>
      </w:pPr>
      <w:rPr>
        <w:rFonts w:ascii="Symbol" w:hAnsi="Symbol" w:hint="default"/>
      </w:rPr>
    </w:lvl>
    <w:lvl w:ilvl="4" w:tplc="04270003" w:tentative="1">
      <w:start w:val="1"/>
      <w:numFmt w:val="bullet"/>
      <w:lvlText w:val="o"/>
      <w:lvlJc w:val="left"/>
      <w:pPr>
        <w:ind w:left="4526" w:hanging="360"/>
      </w:pPr>
      <w:rPr>
        <w:rFonts w:ascii="Courier New" w:hAnsi="Courier New" w:cs="Courier New" w:hint="default"/>
      </w:rPr>
    </w:lvl>
    <w:lvl w:ilvl="5" w:tplc="04270005" w:tentative="1">
      <w:start w:val="1"/>
      <w:numFmt w:val="bullet"/>
      <w:lvlText w:val=""/>
      <w:lvlJc w:val="left"/>
      <w:pPr>
        <w:ind w:left="5246" w:hanging="360"/>
      </w:pPr>
      <w:rPr>
        <w:rFonts w:ascii="Wingdings" w:hAnsi="Wingdings" w:hint="default"/>
      </w:rPr>
    </w:lvl>
    <w:lvl w:ilvl="6" w:tplc="04270001" w:tentative="1">
      <w:start w:val="1"/>
      <w:numFmt w:val="bullet"/>
      <w:lvlText w:val=""/>
      <w:lvlJc w:val="left"/>
      <w:pPr>
        <w:ind w:left="5966" w:hanging="360"/>
      </w:pPr>
      <w:rPr>
        <w:rFonts w:ascii="Symbol" w:hAnsi="Symbol" w:hint="default"/>
      </w:rPr>
    </w:lvl>
    <w:lvl w:ilvl="7" w:tplc="04270003" w:tentative="1">
      <w:start w:val="1"/>
      <w:numFmt w:val="bullet"/>
      <w:lvlText w:val="o"/>
      <w:lvlJc w:val="left"/>
      <w:pPr>
        <w:ind w:left="6686" w:hanging="360"/>
      </w:pPr>
      <w:rPr>
        <w:rFonts w:ascii="Courier New" w:hAnsi="Courier New" w:cs="Courier New" w:hint="default"/>
      </w:rPr>
    </w:lvl>
    <w:lvl w:ilvl="8" w:tplc="04270005" w:tentative="1">
      <w:start w:val="1"/>
      <w:numFmt w:val="bullet"/>
      <w:lvlText w:val=""/>
      <w:lvlJc w:val="left"/>
      <w:pPr>
        <w:ind w:left="7406" w:hanging="360"/>
      </w:pPr>
      <w:rPr>
        <w:rFonts w:ascii="Wingdings" w:hAnsi="Wingdings" w:hint="default"/>
      </w:rPr>
    </w:lvl>
  </w:abstractNum>
  <w:abstractNum w:abstractNumId="3" w15:restartNumberingAfterBreak="0">
    <w:nsid w:val="08A25C60"/>
    <w:multiLevelType w:val="hybridMultilevel"/>
    <w:tmpl w:val="57E2070C"/>
    <w:lvl w:ilvl="0" w:tplc="EC4CA8AC">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4" w15:restartNumberingAfterBreak="0">
    <w:nsid w:val="0A7D1B4B"/>
    <w:multiLevelType w:val="hybridMultilevel"/>
    <w:tmpl w:val="B7E451E6"/>
    <w:lvl w:ilvl="0" w:tplc="FC248500">
      <w:start w:val="202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356E72"/>
    <w:multiLevelType w:val="hybridMultilevel"/>
    <w:tmpl w:val="16ECDCE0"/>
    <w:lvl w:ilvl="0" w:tplc="A2AE754A">
      <w:start w:val="1"/>
      <w:numFmt w:val="decimal"/>
      <w:lvlText w:val="%1."/>
      <w:lvlJc w:val="left"/>
      <w:pPr>
        <w:ind w:left="1211" w:hanging="360"/>
      </w:pPr>
      <w:rPr>
        <w:rFonts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0E7A7EB0"/>
    <w:multiLevelType w:val="hybridMultilevel"/>
    <w:tmpl w:val="078A849C"/>
    <w:lvl w:ilvl="0" w:tplc="CF2094C6">
      <w:start w:val="1"/>
      <w:numFmt w:val="bullet"/>
      <w:lvlText w:val="•"/>
      <w:lvlJc w:val="left"/>
      <w:pPr>
        <w:tabs>
          <w:tab w:val="num" w:pos="720"/>
        </w:tabs>
        <w:ind w:left="720" w:hanging="360"/>
      </w:pPr>
      <w:rPr>
        <w:rFonts w:ascii="Times New Roman" w:hAnsi="Times New Roman" w:hint="default"/>
      </w:rPr>
    </w:lvl>
    <w:lvl w:ilvl="1" w:tplc="E6CA57B4" w:tentative="1">
      <w:start w:val="1"/>
      <w:numFmt w:val="bullet"/>
      <w:lvlText w:val="•"/>
      <w:lvlJc w:val="left"/>
      <w:pPr>
        <w:tabs>
          <w:tab w:val="num" w:pos="1440"/>
        </w:tabs>
        <w:ind w:left="1440" w:hanging="360"/>
      </w:pPr>
      <w:rPr>
        <w:rFonts w:ascii="Times New Roman" w:hAnsi="Times New Roman" w:hint="default"/>
      </w:rPr>
    </w:lvl>
    <w:lvl w:ilvl="2" w:tplc="139C9508" w:tentative="1">
      <w:start w:val="1"/>
      <w:numFmt w:val="bullet"/>
      <w:lvlText w:val="•"/>
      <w:lvlJc w:val="left"/>
      <w:pPr>
        <w:tabs>
          <w:tab w:val="num" w:pos="2160"/>
        </w:tabs>
        <w:ind w:left="2160" w:hanging="360"/>
      </w:pPr>
      <w:rPr>
        <w:rFonts w:ascii="Times New Roman" w:hAnsi="Times New Roman" w:hint="default"/>
      </w:rPr>
    </w:lvl>
    <w:lvl w:ilvl="3" w:tplc="D6AC3EEE" w:tentative="1">
      <w:start w:val="1"/>
      <w:numFmt w:val="bullet"/>
      <w:lvlText w:val="•"/>
      <w:lvlJc w:val="left"/>
      <w:pPr>
        <w:tabs>
          <w:tab w:val="num" w:pos="2880"/>
        </w:tabs>
        <w:ind w:left="2880" w:hanging="360"/>
      </w:pPr>
      <w:rPr>
        <w:rFonts w:ascii="Times New Roman" w:hAnsi="Times New Roman" w:hint="default"/>
      </w:rPr>
    </w:lvl>
    <w:lvl w:ilvl="4" w:tplc="9BC67862" w:tentative="1">
      <w:start w:val="1"/>
      <w:numFmt w:val="bullet"/>
      <w:lvlText w:val="•"/>
      <w:lvlJc w:val="left"/>
      <w:pPr>
        <w:tabs>
          <w:tab w:val="num" w:pos="3600"/>
        </w:tabs>
        <w:ind w:left="3600" w:hanging="360"/>
      </w:pPr>
      <w:rPr>
        <w:rFonts w:ascii="Times New Roman" w:hAnsi="Times New Roman" w:hint="default"/>
      </w:rPr>
    </w:lvl>
    <w:lvl w:ilvl="5" w:tplc="DDDE3B60" w:tentative="1">
      <w:start w:val="1"/>
      <w:numFmt w:val="bullet"/>
      <w:lvlText w:val="•"/>
      <w:lvlJc w:val="left"/>
      <w:pPr>
        <w:tabs>
          <w:tab w:val="num" w:pos="4320"/>
        </w:tabs>
        <w:ind w:left="4320" w:hanging="360"/>
      </w:pPr>
      <w:rPr>
        <w:rFonts w:ascii="Times New Roman" w:hAnsi="Times New Roman" w:hint="default"/>
      </w:rPr>
    </w:lvl>
    <w:lvl w:ilvl="6" w:tplc="26504388" w:tentative="1">
      <w:start w:val="1"/>
      <w:numFmt w:val="bullet"/>
      <w:lvlText w:val="•"/>
      <w:lvlJc w:val="left"/>
      <w:pPr>
        <w:tabs>
          <w:tab w:val="num" w:pos="5040"/>
        </w:tabs>
        <w:ind w:left="5040" w:hanging="360"/>
      </w:pPr>
      <w:rPr>
        <w:rFonts w:ascii="Times New Roman" w:hAnsi="Times New Roman" w:hint="default"/>
      </w:rPr>
    </w:lvl>
    <w:lvl w:ilvl="7" w:tplc="1B027104" w:tentative="1">
      <w:start w:val="1"/>
      <w:numFmt w:val="bullet"/>
      <w:lvlText w:val="•"/>
      <w:lvlJc w:val="left"/>
      <w:pPr>
        <w:tabs>
          <w:tab w:val="num" w:pos="5760"/>
        </w:tabs>
        <w:ind w:left="5760" w:hanging="360"/>
      </w:pPr>
      <w:rPr>
        <w:rFonts w:ascii="Times New Roman" w:hAnsi="Times New Roman" w:hint="default"/>
      </w:rPr>
    </w:lvl>
    <w:lvl w:ilvl="8" w:tplc="20FA8866"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117140DA"/>
    <w:multiLevelType w:val="multilevel"/>
    <w:tmpl w:val="7F602AC4"/>
    <w:lvl w:ilvl="0">
      <w:start w:val="1"/>
      <w:numFmt w:val="decimal"/>
      <w:lvlText w:val="%1."/>
      <w:lvlJc w:val="left"/>
      <w:pPr>
        <w:ind w:left="644" w:hanging="360"/>
      </w:pPr>
      <w:rPr>
        <w:rFonts w:ascii="Times New Roman" w:hAnsi="Times New Roman" w:cs="Times New Roman"/>
        <w:sz w:val="24"/>
        <w:szCs w:val="24"/>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8" w15:restartNumberingAfterBreak="0">
    <w:nsid w:val="16E45883"/>
    <w:multiLevelType w:val="hybridMultilevel"/>
    <w:tmpl w:val="05CE18A0"/>
    <w:lvl w:ilvl="0" w:tplc="4356A6D0">
      <w:start w:val="2021"/>
      <w:numFmt w:val="decimal"/>
      <w:lvlText w:val="%1"/>
      <w:lvlJc w:val="left"/>
      <w:pPr>
        <w:ind w:left="840" w:hanging="480"/>
      </w:pPr>
      <w:rPr>
        <w:rFonts w:eastAsia="+mn-ea" w:hint="default"/>
        <w:color w:val="00000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1D590F88"/>
    <w:multiLevelType w:val="hybridMultilevel"/>
    <w:tmpl w:val="285E2CA4"/>
    <w:lvl w:ilvl="0" w:tplc="2BAE0960">
      <w:start w:val="1"/>
      <w:numFmt w:val="decimal"/>
      <w:lvlText w:val="%1"/>
      <w:lvlJc w:val="left"/>
      <w:pPr>
        <w:ind w:left="1287" w:hanging="360"/>
      </w:pPr>
      <w:rPr>
        <w:rFonts w:hint="default"/>
        <w:b w:val="0"/>
        <w:color w:val="auto"/>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0" w15:restartNumberingAfterBreak="0">
    <w:nsid w:val="1F9A0790"/>
    <w:multiLevelType w:val="multilevel"/>
    <w:tmpl w:val="F8100946"/>
    <w:lvl w:ilvl="0">
      <w:start w:val="1"/>
      <w:numFmt w:val="decimal"/>
      <w:lvlText w:val="%1."/>
      <w:lvlJc w:val="left"/>
      <w:pPr>
        <w:ind w:left="644" w:hanging="360"/>
      </w:pPr>
      <w:rPr>
        <w:rFonts w:hint="default"/>
        <w:color w:val="auto"/>
      </w:rPr>
    </w:lvl>
    <w:lvl w:ilvl="1">
      <w:start w:val="1"/>
      <w:numFmt w:val="decimal"/>
      <w:isLgl/>
      <w:lvlText w:val="%1.%2."/>
      <w:lvlJc w:val="left"/>
      <w:pPr>
        <w:ind w:left="5464" w:hanging="360"/>
      </w:pPr>
      <w:rPr>
        <w:rFonts w:eastAsiaTheme="minorHAnsi" w:hint="default"/>
      </w:rPr>
    </w:lvl>
    <w:lvl w:ilvl="2">
      <w:start w:val="1"/>
      <w:numFmt w:val="decimal"/>
      <w:isLgl/>
      <w:lvlText w:val="%1.%2.%3."/>
      <w:lvlJc w:val="left"/>
      <w:pPr>
        <w:ind w:left="1854" w:hanging="720"/>
      </w:pPr>
      <w:rPr>
        <w:rFonts w:eastAsiaTheme="minorHAnsi" w:hint="default"/>
      </w:rPr>
    </w:lvl>
    <w:lvl w:ilvl="3">
      <w:start w:val="1"/>
      <w:numFmt w:val="decimal"/>
      <w:isLgl/>
      <w:lvlText w:val="%1.%2.%3.%4."/>
      <w:lvlJc w:val="left"/>
      <w:pPr>
        <w:ind w:left="2279" w:hanging="720"/>
      </w:pPr>
      <w:rPr>
        <w:rFonts w:eastAsiaTheme="minorHAnsi" w:hint="default"/>
      </w:rPr>
    </w:lvl>
    <w:lvl w:ilvl="4">
      <w:start w:val="1"/>
      <w:numFmt w:val="decimal"/>
      <w:isLgl/>
      <w:lvlText w:val="%1.%2.%3.%4.%5."/>
      <w:lvlJc w:val="left"/>
      <w:pPr>
        <w:ind w:left="3064" w:hanging="1080"/>
      </w:pPr>
      <w:rPr>
        <w:rFonts w:eastAsiaTheme="minorHAnsi" w:hint="default"/>
      </w:rPr>
    </w:lvl>
    <w:lvl w:ilvl="5">
      <w:start w:val="1"/>
      <w:numFmt w:val="decimal"/>
      <w:isLgl/>
      <w:lvlText w:val="%1.%2.%3.%4.%5.%6."/>
      <w:lvlJc w:val="left"/>
      <w:pPr>
        <w:ind w:left="3489" w:hanging="1080"/>
      </w:pPr>
      <w:rPr>
        <w:rFonts w:eastAsiaTheme="minorHAnsi" w:hint="default"/>
      </w:rPr>
    </w:lvl>
    <w:lvl w:ilvl="6">
      <w:start w:val="1"/>
      <w:numFmt w:val="decimal"/>
      <w:isLgl/>
      <w:lvlText w:val="%1.%2.%3.%4.%5.%6.%7."/>
      <w:lvlJc w:val="left"/>
      <w:pPr>
        <w:ind w:left="4274" w:hanging="1440"/>
      </w:pPr>
      <w:rPr>
        <w:rFonts w:eastAsiaTheme="minorHAnsi" w:hint="default"/>
      </w:rPr>
    </w:lvl>
    <w:lvl w:ilvl="7">
      <w:start w:val="1"/>
      <w:numFmt w:val="decimal"/>
      <w:isLgl/>
      <w:lvlText w:val="%1.%2.%3.%4.%5.%6.%7.%8."/>
      <w:lvlJc w:val="left"/>
      <w:pPr>
        <w:ind w:left="4699" w:hanging="1440"/>
      </w:pPr>
      <w:rPr>
        <w:rFonts w:eastAsiaTheme="minorHAnsi" w:hint="default"/>
      </w:rPr>
    </w:lvl>
    <w:lvl w:ilvl="8">
      <w:start w:val="1"/>
      <w:numFmt w:val="decimal"/>
      <w:isLgl/>
      <w:lvlText w:val="%1.%2.%3.%4.%5.%6.%7.%8.%9."/>
      <w:lvlJc w:val="left"/>
      <w:pPr>
        <w:ind w:left="5484" w:hanging="1800"/>
      </w:pPr>
      <w:rPr>
        <w:rFonts w:eastAsiaTheme="minorHAnsi" w:hint="default"/>
      </w:rPr>
    </w:lvl>
  </w:abstractNum>
  <w:abstractNum w:abstractNumId="11" w15:restartNumberingAfterBreak="0">
    <w:nsid w:val="294D2693"/>
    <w:multiLevelType w:val="hybridMultilevel"/>
    <w:tmpl w:val="4F8AD366"/>
    <w:lvl w:ilvl="0" w:tplc="178A697C">
      <w:start w:val="1"/>
      <w:numFmt w:val="decimal"/>
      <w:lvlText w:val="%1."/>
      <w:lvlJc w:val="left"/>
      <w:pPr>
        <w:ind w:left="927" w:hanging="360"/>
      </w:pPr>
      <w:rPr>
        <w:rFonts w:eastAsia="Calibri"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15:restartNumberingAfterBreak="0">
    <w:nsid w:val="2A512614"/>
    <w:multiLevelType w:val="hybridMultilevel"/>
    <w:tmpl w:val="29889410"/>
    <w:lvl w:ilvl="0" w:tplc="BE7076C0">
      <w:start w:val="1"/>
      <w:numFmt w:val="bullet"/>
      <w:lvlText w:val=""/>
      <w:lvlJc w:val="left"/>
      <w:pPr>
        <w:tabs>
          <w:tab w:val="num" w:pos="720"/>
        </w:tabs>
        <w:ind w:left="720" w:hanging="360"/>
      </w:pPr>
      <w:rPr>
        <w:rFonts w:ascii="Wingdings 2" w:hAnsi="Wingdings 2" w:hint="default"/>
      </w:rPr>
    </w:lvl>
    <w:lvl w:ilvl="1" w:tplc="385A58EA" w:tentative="1">
      <w:start w:val="1"/>
      <w:numFmt w:val="bullet"/>
      <w:lvlText w:val=""/>
      <w:lvlJc w:val="left"/>
      <w:pPr>
        <w:tabs>
          <w:tab w:val="num" w:pos="1440"/>
        </w:tabs>
        <w:ind w:left="1440" w:hanging="360"/>
      </w:pPr>
      <w:rPr>
        <w:rFonts w:ascii="Wingdings 2" w:hAnsi="Wingdings 2" w:hint="default"/>
      </w:rPr>
    </w:lvl>
    <w:lvl w:ilvl="2" w:tplc="893A000C" w:tentative="1">
      <w:start w:val="1"/>
      <w:numFmt w:val="bullet"/>
      <w:lvlText w:val=""/>
      <w:lvlJc w:val="left"/>
      <w:pPr>
        <w:tabs>
          <w:tab w:val="num" w:pos="2160"/>
        </w:tabs>
        <w:ind w:left="2160" w:hanging="360"/>
      </w:pPr>
      <w:rPr>
        <w:rFonts w:ascii="Wingdings 2" w:hAnsi="Wingdings 2" w:hint="default"/>
      </w:rPr>
    </w:lvl>
    <w:lvl w:ilvl="3" w:tplc="38D0CB42" w:tentative="1">
      <w:start w:val="1"/>
      <w:numFmt w:val="bullet"/>
      <w:lvlText w:val=""/>
      <w:lvlJc w:val="left"/>
      <w:pPr>
        <w:tabs>
          <w:tab w:val="num" w:pos="2880"/>
        </w:tabs>
        <w:ind w:left="2880" w:hanging="360"/>
      </w:pPr>
      <w:rPr>
        <w:rFonts w:ascii="Wingdings 2" w:hAnsi="Wingdings 2" w:hint="default"/>
      </w:rPr>
    </w:lvl>
    <w:lvl w:ilvl="4" w:tplc="5CD83152" w:tentative="1">
      <w:start w:val="1"/>
      <w:numFmt w:val="bullet"/>
      <w:lvlText w:val=""/>
      <w:lvlJc w:val="left"/>
      <w:pPr>
        <w:tabs>
          <w:tab w:val="num" w:pos="3600"/>
        </w:tabs>
        <w:ind w:left="3600" w:hanging="360"/>
      </w:pPr>
      <w:rPr>
        <w:rFonts w:ascii="Wingdings 2" w:hAnsi="Wingdings 2" w:hint="default"/>
      </w:rPr>
    </w:lvl>
    <w:lvl w:ilvl="5" w:tplc="A3824E3E" w:tentative="1">
      <w:start w:val="1"/>
      <w:numFmt w:val="bullet"/>
      <w:lvlText w:val=""/>
      <w:lvlJc w:val="left"/>
      <w:pPr>
        <w:tabs>
          <w:tab w:val="num" w:pos="4320"/>
        </w:tabs>
        <w:ind w:left="4320" w:hanging="360"/>
      </w:pPr>
      <w:rPr>
        <w:rFonts w:ascii="Wingdings 2" w:hAnsi="Wingdings 2" w:hint="default"/>
      </w:rPr>
    </w:lvl>
    <w:lvl w:ilvl="6" w:tplc="3376956E" w:tentative="1">
      <w:start w:val="1"/>
      <w:numFmt w:val="bullet"/>
      <w:lvlText w:val=""/>
      <w:lvlJc w:val="left"/>
      <w:pPr>
        <w:tabs>
          <w:tab w:val="num" w:pos="5040"/>
        </w:tabs>
        <w:ind w:left="5040" w:hanging="360"/>
      </w:pPr>
      <w:rPr>
        <w:rFonts w:ascii="Wingdings 2" w:hAnsi="Wingdings 2" w:hint="default"/>
      </w:rPr>
    </w:lvl>
    <w:lvl w:ilvl="7" w:tplc="40987078" w:tentative="1">
      <w:start w:val="1"/>
      <w:numFmt w:val="bullet"/>
      <w:lvlText w:val=""/>
      <w:lvlJc w:val="left"/>
      <w:pPr>
        <w:tabs>
          <w:tab w:val="num" w:pos="5760"/>
        </w:tabs>
        <w:ind w:left="5760" w:hanging="360"/>
      </w:pPr>
      <w:rPr>
        <w:rFonts w:ascii="Wingdings 2" w:hAnsi="Wingdings 2" w:hint="default"/>
      </w:rPr>
    </w:lvl>
    <w:lvl w:ilvl="8" w:tplc="08A88634" w:tentative="1">
      <w:start w:val="1"/>
      <w:numFmt w:val="bullet"/>
      <w:lvlText w:val=""/>
      <w:lvlJc w:val="left"/>
      <w:pPr>
        <w:tabs>
          <w:tab w:val="num" w:pos="6480"/>
        </w:tabs>
        <w:ind w:left="6480" w:hanging="360"/>
      </w:pPr>
      <w:rPr>
        <w:rFonts w:ascii="Wingdings 2" w:hAnsi="Wingdings 2" w:hint="default"/>
      </w:rPr>
    </w:lvl>
  </w:abstractNum>
  <w:abstractNum w:abstractNumId="13" w15:restartNumberingAfterBreak="0">
    <w:nsid w:val="2BDA0F92"/>
    <w:multiLevelType w:val="hybridMultilevel"/>
    <w:tmpl w:val="EC0C160A"/>
    <w:lvl w:ilvl="0" w:tplc="E3C002BA">
      <w:start w:val="1"/>
      <w:numFmt w:val="bullet"/>
      <w:lvlText w:val=""/>
      <w:lvlJc w:val="left"/>
      <w:pPr>
        <w:tabs>
          <w:tab w:val="num" w:pos="720"/>
        </w:tabs>
        <w:ind w:left="720" w:hanging="360"/>
      </w:pPr>
      <w:rPr>
        <w:rFonts w:ascii="Wingdings 2" w:hAnsi="Wingdings 2" w:hint="default"/>
      </w:rPr>
    </w:lvl>
    <w:lvl w:ilvl="1" w:tplc="023C0E2C" w:tentative="1">
      <w:start w:val="1"/>
      <w:numFmt w:val="bullet"/>
      <w:lvlText w:val=""/>
      <w:lvlJc w:val="left"/>
      <w:pPr>
        <w:tabs>
          <w:tab w:val="num" w:pos="1440"/>
        </w:tabs>
        <w:ind w:left="1440" w:hanging="360"/>
      </w:pPr>
      <w:rPr>
        <w:rFonts w:ascii="Wingdings 2" w:hAnsi="Wingdings 2" w:hint="default"/>
      </w:rPr>
    </w:lvl>
    <w:lvl w:ilvl="2" w:tplc="F6E2FA3A" w:tentative="1">
      <w:start w:val="1"/>
      <w:numFmt w:val="bullet"/>
      <w:lvlText w:val=""/>
      <w:lvlJc w:val="left"/>
      <w:pPr>
        <w:tabs>
          <w:tab w:val="num" w:pos="2160"/>
        </w:tabs>
        <w:ind w:left="2160" w:hanging="360"/>
      </w:pPr>
      <w:rPr>
        <w:rFonts w:ascii="Wingdings 2" w:hAnsi="Wingdings 2" w:hint="default"/>
      </w:rPr>
    </w:lvl>
    <w:lvl w:ilvl="3" w:tplc="41CA37C0" w:tentative="1">
      <w:start w:val="1"/>
      <w:numFmt w:val="bullet"/>
      <w:lvlText w:val=""/>
      <w:lvlJc w:val="left"/>
      <w:pPr>
        <w:tabs>
          <w:tab w:val="num" w:pos="2880"/>
        </w:tabs>
        <w:ind w:left="2880" w:hanging="360"/>
      </w:pPr>
      <w:rPr>
        <w:rFonts w:ascii="Wingdings 2" w:hAnsi="Wingdings 2" w:hint="default"/>
      </w:rPr>
    </w:lvl>
    <w:lvl w:ilvl="4" w:tplc="17D004A2" w:tentative="1">
      <w:start w:val="1"/>
      <w:numFmt w:val="bullet"/>
      <w:lvlText w:val=""/>
      <w:lvlJc w:val="left"/>
      <w:pPr>
        <w:tabs>
          <w:tab w:val="num" w:pos="3600"/>
        </w:tabs>
        <w:ind w:left="3600" w:hanging="360"/>
      </w:pPr>
      <w:rPr>
        <w:rFonts w:ascii="Wingdings 2" w:hAnsi="Wingdings 2" w:hint="default"/>
      </w:rPr>
    </w:lvl>
    <w:lvl w:ilvl="5" w:tplc="FC0AC790" w:tentative="1">
      <w:start w:val="1"/>
      <w:numFmt w:val="bullet"/>
      <w:lvlText w:val=""/>
      <w:lvlJc w:val="left"/>
      <w:pPr>
        <w:tabs>
          <w:tab w:val="num" w:pos="4320"/>
        </w:tabs>
        <w:ind w:left="4320" w:hanging="360"/>
      </w:pPr>
      <w:rPr>
        <w:rFonts w:ascii="Wingdings 2" w:hAnsi="Wingdings 2" w:hint="default"/>
      </w:rPr>
    </w:lvl>
    <w:lvl w:ilvl="6" w:tplc="785E3E8A" w:tentative="1">
      <w:start w:val="1"/>
      <w:numFmt w:val="bullet"/>
      <w:lvlText w:val=""/>
      <w:lvlJc w:val="left"/>
      <w:pPr>
        <w:tabs>
          <w:tab w:val="num" w:pos="5040"/>
        </w:tabs>
        <w:ind w:left="5040" w:hanging="360"/>
      </w:pPr>
      <w:rPr>
        <w:rFonts w:ascii="Wingdings 2" w:hAnsi="Wingdings 2" w:hint="default"/>
      </w:rPr>
    </w:lvl>
    <w:lvl w:ilvl="7" w:tplc="8700B528" w:tentative="1">
      <w:start w:val="1"/>
      <w:numFmt w:val="bullet"/>
      <w:lvlText w:val=""/>
      <w:lvlJc w:val="left"/>
      <w:pPr>
        <w:tabs>
          <w:tab w:val="num" w:pos="5760"/>
        </w:tabs>
        <w:ind w:left="5760" w:hanging="360"/>
      </w:pPr>
      <w:rPr>
        <w:rFonts w:ascii="Wingdings 2" w:hAnsi="Wingdings 2" w:hint="default"/>
      </w:rPr>
    </w:lvl>
    <w:lvl w:ilvl="8" w:tplc="39B434BE" w:tentative="1">
      <w:start w:val="1"/>
      <w:numFmt w:val="bullet"/>
      <w:lvlText w:val=""/>
      <w:lvlJc w:val="left"/>
      <w:pPr>
        <w:tabs>
          <w:tab w:val="num" w:pos="6480"/>
        </w:tabs>
        <w:ind w:left="6480" w:hanging="360"/>
      </w:pPr>
      <w:rPr>
        <w:rFonts w:ascii="Wingdings 2" w:hAnsi="Wingdings 2" w:hint="default"/>
      </w:rPr>
    </w:lvl>
  </w:abstractNum>
  <w:abstractNum w:abstractNumId="14" w15:restartNumberingAfterBreak="0">
    <w:nsid w:val="375E598A"/>
    <w:multiLevelType w:val="hybridMultilevel"/>
    <w:tmpl w:val="8F12222C"/>
    <w:lvl w:ilvl="0" w:tplc="D74E5C04">
      <w:start w:val="2"/>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5" w15:restartNumberingAfterBreak="0">
    <w:nsid w:val="38D15F40"/>
    <w:multiLevelType w:val="hybridMultilevel"/>
    <w:tmpl w:val="C556F924"/>
    <w:lvl w:ilvl="0" w:tplc="708078E2">
      <w:start w:val="1"/>
      <w:numFmt w:val="bullet"/>
      <w:lvlText w:val=""/>
      <w:lvlJc w:val="left"/>
      <w:pPr>
        <w:tabs>
          <w:tab w:val="num" w:pos="720"/>
        </w:tabs>
        <w:ind w:left="720" w:hanging="360"/>
      </w:pPr>
      <w:rPr>
        <w:rFonts w:ascii="Wingdings 2" w:hAnsi="Wingdings 2" w:hint="default"/>
      </w:rPr>
    </w:lvl>
    <w:lvl w:ilvl="1" w:tplc="1A58EBF4" w:tentative="1">
      <w:start w:val="1"/>
      <w:numFmt w:val="bullet"/>
      <w:lvlText w:val=""/>
      <w:lvlJc w:val="left"/>
      <w:pPr>
        <w:tabs>
          <w:tab w:val="num" w:pos="1440"/>
        </w:tabs>
        <w:ind w:left="1440" w:hanging="360"/>
      </w:pPr>
      <w:rPr>
        <w:rFonts w:ascii="Wingdings 2" w:hAnsi="Wingdings 2" w:hint="default"/>
      </w:rPr>
    </w:lvl>
    <w:lvl w:ilvl="2" w:tplc="A8D0A3AE" w:tentative="1">
      <w:start w:val="1"/>
      <w:numFmt w:val="bullet"/>
      <w:lvlText w:val=""/>
      <w:lvlJc w:val="left"/>
      <w:pPr>
        <w:tabs>
          <w:tab w:val="num" w:pos="2160"/>
        </w:tabs>
        <w:ind w:left="2160" w:hanging="360"/>
      </w:pPr>
      <w:rPr>
        <w:rFonts w:ascii="Wingdings 2" w:hAnsi="Wingdings 2" w:hint="default"/>
      </w:rPr>
    </w:lvl>
    <w:lvl w:ilvl="3" w:tplc="B2E4433A" w:tentative="1">
      <w:start w:val="1"/>
      <w:numFmt w:val="bullet"/>
      <w:lvlText w:val=""/>
      <w:lvlJc w:val="left"/>
      <w:pPr>
        <w:tabs>
          <w:tab w:val="num" w:pos="2880"/>
        </w:tabs>
        <w:ind w:left="2880" w:hanging="360"/>
      </w:pPr>
      <w:rPr>
        <w:rFonts w:ascii="Wingdings 2" w:hAnsi="Wingdings 2" w:hint="default"/>
      </w:rPr>
    </w:lvl>
    <w:lvl w:ilvl="4" w:tplc="5B262BBE" w:tentative="1">
      <w:start w:val="1"/>
      <w:numFmt w:val="bullet"/>
      <w:lvlText w:val=""/>
      <w:lvlJc w:val="left"/>
      <w:pPr>
        <w:tabs>
          <w:tab w:val="num" w:pos="3600"/>
        </w:tabs>
        <w:ind w:left="3600" w:hanging="360"/>
      </w:pPr>
      <w:rPr>
        <w:rFonts w:ascii="Wingdings 2" w:hAnsi="Wingdings 2" w:hint="default"/>
      </w:rPr>
    </w:lvl>
    <w:lvl w:ilvl="5" w:tplc="7AD2362C" w:tentative="1">
      <w:start w:val="1"/>
      <w:numFmt w:val="bullet"/>
      <w:lvlText w:val=""/>
      <w:lvlJc w:val="left"/>
      <w:pPr>
        <w:tabs>
          <w:tab w:val="num" w:pos="4320"/>
        </w:tabs>
        <w:ind w:left="4320" w:hanging="360"/>
      </w:pPr>
      <w:rPr>
        <w:rFonts w:ascii="Wingdings 2" w:hAnsi="Wingdings 2" w:hint="default"/>
      </w:rPr>
    </w:lvl>
    <w:lvl w:ilvl="6" w:tplc="9AC8987A" w:tentative="1">
      <w:start w:val="1"/>
      <w:numFmt w:val="bullet"/>
      <w:lvlText w:val=""/>
      <w:lvlJc w:val="left"/>
      <w:pPr>
        <w:tabs>
          <w:tab w:val="num" w:pos="5040"/>
        </w:tabs>
        <w:ind w:left="5040" w:hanging="360"/>
      </w:pPr>
      <w:rPr>
        <w:rFonts w:ascii="Wingdings 2" w:hAnsi="Wingdings 2" w:hint="default"/>
      </w:rPr>
    </w:lvl>
    <w:lvl w:ilvl="7" w:tplc="04BA98F2" w:tentative="1">
      <w:start w:val="1"/>
      <w:numFmt w:val="bullet"/>
      <w:lvlText w:val=""/>
      <w:lvlJc w:val="left"/>
      <w:pPr>
        <w:tabs>
          <w:tab w:val="num" w:pos="5760"/>
        </w:tabs>
        <w:ind w:left="5760" w:hanging="360"/>
      </w:pPr>
      <w:rPr>
        <w:rFonts w:ascii="Wingdings 2" w:hAnsi="Wingdings 2" w:hint="default"/>
      </w:rPr>
    </w:lvl>
    <w:lvl w:ilvl="8" w:tplc="EB06DBE6" w:tentative="1">
      <w:start w:val="1"/>
      <w:numFmt w:val="bullet"/>
      <w:lvlText w:val=""/>
      <w:lvlJc w:val="left"/>
      <w:pPr>
        <w:tabs>
          <w:tab w:val="num" w:pos="6480"/>
        </w:tabs>
        <w:ind w:left="6480" w:hanging="360"/>
      </w:pPr>
      <w:rPr>
        <w:rFonts w:ascii="Wingdings 2" w:hAnsi="Wingdings 2" w:hint="default"/>
      </w:rPr>
    </w:lvl>
  </w:abstractNum>
  <w:abstractNum w:abstractNumId="16" w15:restartNumberingAfterBreak="0">
    <w:nsid w:val="3A382322"/>
    <w:multiLevelType w:val="hybridMultilevel"/>
    <w:tmpl w:val="B94AC604"/>
    <w:lvl w:ilvl="0" w:tplc="0078593A">
      <w:start w:val="2023"/>
      <w:numFmt w:val="decimal"/>
      <w:lvlText w:val="%1"/>
      <w:lvlJc w:val="left"/>
      <w:pPr>
        <w:ind w:left="1047" w:hanging="480"/>
      </w:pPr>
      <w:rPr>
        <w:rFonts w:hint="default"/>
        <w:b w:val="0"/>
        <w:i w:val="0"/>
        <w:color w:val="auto"/>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7" w15:restartNumberingAfterBreak="0">
    <w:nsid w:val="3B59186F"/>
    <w:multiLevelType w:val="hybridMultilevel"/>
    <w:tmpl w:val="0888B1BA"/>
    <w:lvl w:ilvl="0" w:tplc="D7404B80">
      <w:start w:val="1"/>
      <w:numFmt w:val="decimal"/>
      <w:lvlText w:val="%1."/>
      <w:lvlJc w:val="left"/>
      <w:pPr>
        <w:ind w:left="927" w:hanging="360"/>
      </w:pPr>
      <w:rPr>
        <w:rFonts w:eastAsiaTheme="minorHAnsi" w:hint="default"/>
        <w:color w:val="auto"/>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15:restartNumberingAfterBreak="0">
    <w:nsid w:val="42ED3E3C"/>
    <w:multiLevelType w:val="hybridMultilevel"/>
    <w:tmpl w:val="97505AAC"/>
    <w:lvl w:ilvl="0" w:tplc="DE7CECE6">
      <w:start w:val="1"/>
      <w:numFmt w:val="bullet"/>
      <w:lvlText w:val=""/>
      <w:lvlJc w:val="left"/>
      <w:pPr>
        <w:tabs>
          <w:tab w:val="num" w:pos="720"/>
        </w:tabs>
        <w:ind w:left="720" w:hanging="360"/>
      </w:pPr>
      <w:rPr>
        <w:rFonts w:ascii="Wingdings 2" w:hAnsi="Wingdings 2" w:hint="default"/>
      </w:rPr>
    </w:lvl>
    <w:lvl w:ilvl="1" w:tplc="C016ADB8" w:tentative="1">
      <w:start w:val="1"/>
      <w:numFmt w:val="bullet"/>
      <w:lvlText w:val=""/>
      <w:lvlJc w:val="left"/>
      <w:pPr>
        <w:tabs>
          <w:tab w:val="num" w:pos="1440"/>
        </w:tabs>
        <w:ind w:left="1440" w:hanging="360"/>
      </w:pPr>
      <w:rPr>
        <w:rFonts w:ascii="Wingdings 2" w:hAnsi="Wingdings 2" w:hint="default"/>
      </w:rPr>
    </w:lvl>
    <w:lvl w:ilvl="2" w:tplc="1578E23C" w:tentative="1">
      <w:start w:val="1"/>
      <w:numFmt w:val="bullet"/>
      <w:lvlText w:val=""/>
      <w:lvlJc w:val="left"/>
      <w:pPr>
        <w:tabs>
          <w:tab w:val="num" w:pos="2160"/>
        </w:tabs>
        <w:ind w:left="2160" w:hanging="360"/>
      </w:pPr>
      <w:rPr>
        <w:rFonts w:ascii="Wingdings 2" w:hAnsi="Wingdings 2" w:hint="default"/>
      </w:rPr>
    </w:lvl>
    <w:lvl w:ilvl="3" w:tplc="A1F0F484" w:tentative="1">
      <w:start w:val="1"/>
      <w:numFmt w:val="bullet"/>
      <w:lvlText w:val=""/>
      <w:lvlJc w:val="left"/>
      <w:pPr>
        <w:tabs>
          <w:tab w:val="num" w:pos="2880"/>
        </w:tabs>
        <w:ind w:left="2880" w:hanging="360"/>
      </w:pPr>
      <w:rPr>
        <w:rFonts w:ascii="Wingdings 2" w:hAnsi="Wingdings 2" w:hint="default"/>
      </w:rPr>
    </w:lvl>
    <w:lvl w:ilvl="4" w:tplc="04BE59B0" w:tentative="1">
      <w:start w:val="1"/>
      <w:numFmt w:val="bullet"/>
      <w:lvlText w:val=""/>
      <w:lvlJc w:val="left"/>
      <w:pPr>
        <w:tabs>
          <w:tab w:val="num" w:pos="3600"/>
        </w:tabs>
        <w:ind w:left="3600" w:hanging="360"/>
      </w:pPr>
      <w:rPr>
        <w:rFonts w:ascii="Wingdings 2" w:hAnsi="Wingdings 2" w:hint="default"/>
      </w:rPr>
    </w:lvl>
    <w:lvl w:ilvl="5" w:tplc="4A062E36" w:tentative="1">
      <w:start w:val="1"/>
      <w:numFmt w:val="bullet"/>
      <w:lvlText w:val=""/>
      <w:lvlJc w:val="left"/>
      <w:pPr>
        <w:tabs>
          <w:tab w:val="num" w:pos="4320"/>
        </w:tabs>
        <w:ind w:left="4320" w:hanging="360"/>
      </w:pPr>
      <w:rPr>
        <w:rFonts w:ascii="Wingdings 2" w:hAnsi="Wingdings 2" w:hint="default"/>
      </w:rPr>
    </w:lvl>
    <w:lvl w:ilvl="6" w:tplc="57FCC384" w:tentative="1">
      <w:start w:val="1"/>
      <w:numFmt w:val="bullet"/>
      <w:lvlText w:val=""/>
      <w:lvlJc w:val="left"/>
      <w:pPr>
        <w:tabs>
          <w:tab w:val="num" w:pos="5040"/>
        </w:tabs>
        <w:ind w:left="5040" w:hanging="360"/>
      </w:pPr>
      <w:rPr>
        <w:rFonts w:ascii="Wingdings 2" w:hAnsi="Wingdings 2" w:hint="default"/>
      </w:rPr>
    </w:lvl>
    <w:lvl w:ilvl="7" w:tplc="1FB48A7A" w:tentative="1">
      <w:start w:val="1"/>
      <w:numFmt w:val="bullet"/>
      <w:lvlText w:val=""/>
      <w:lvlJc w:val="left"/>
      <w:pPr>
        <w:tabs>
          <w:tab w:val="num" w:pos="5760"/>
        </w:tabs>
        <w:ind w:left="5760" w:hanging="360"/>
      </w:pPr>
      <w:rPr>
        <w:rFonts w:ascii="Wingdings 2" w:hAnsi="Wingdings 2" w:hint="default"/>
      </w:rPr>
    </w:lvl>
    <w:lvl w:ilvl="8" w:tplc="E86058EC" w:tentative="1">
      <w:start w:val="1"/>
      <w:numFmt w:val="bullet"/>
      <w:lvlText w:val=""/>
      <w:lvlJc w:val="left"/>
      <w:pPr>
        <w:tabs>
          <w:tab w:val="num" w:pos="6480"/>
        </w:tabs>
        <w:ind w:left="6480" w:hanging="360"/>
      </w:pPr>
      <w:rPr>
        <w:rFonts w:ascii="Wingdings 2" w:hAnsi="Wingdings 2" w:hint="default"/>
      </w:rPr>
    </w:lvl>
  </w:abstractNum>
  <w:abstractNum w:abstractNumId="19" w15:restartNumberingAfterBreak="0">
    <w:nsid w:val="45E8178C"/>
    <w:multiLevelType w:val="hybridMultilevel"/>
    <w:tmpl w:val="05E803AA"/>
    <w:lvl w:ilvl="0" w:tplc="101A3498">
      <w:start w:val="2018"/>
      <w:numFmt w:val="bullet"/>
      <w:lvlText w:val=""/>
      <w:lvlJc w:val="left"/>
      <w:pPr>
        <w:ind w:left="1656" w:hanging="360"/>
      </w:pPr>
      <w:rPr>
        <w:rFonts w:ascii="Symbol" w:eastAsia="Calibri" w:hAnsi="Symbol" w:cs="Times New Roman" w:hint="default"/>
      </w:rPr>
    </w:lvl>
    <w:lvl w:ilvl="1" w:tplc="04270003" w:tentative="1">
      <w:start w:val="1"/>
      <w:numFmt w:val="bullet"/>
      <w:lvlText w:val="o"/>
      <w:lvlJc w:val="left"/>
      <w:pPr>
        <w:ind w:left="2376" w:hanging="360"/>
      </w:pPr>
      <w:rPr>
        <w:rFonts w:ascii="Courier New" w:hAnsi="Courier New" w:cs="Courier New" w:hint="default"/>
      </w:rPr>
    </w:lvl>
    <w:lvl w:ilvl="2" w:tplc="04270005" w:tentative="1">
      <w:start w:val="1"/>
      <w:numFmt w:val="bullet"/>
      <w:lvlText w:val=""/>
      <w:lvlJc w:val="left"/>
      <w:pPr>
        <w:ind w:left="3096" w:hanging="360"/>
      </w:pPr>
      <w:rPr>
        <w:rFonts w:ascii="Wingdings" w:hAnsi="Wingdings" w:hint="default"/>
      </w:rPr>
    </w:lvl>
    <w:lvl w:ilvl="3" w:tplc="04270001" w:tentative="1">
      <w:start w:val="1"/>
      <w:numFmt w:val="bullet"/>
      <w:lvlText w:val=""/>
      <w:lvlJc w:val="left"/>
      <w:pPr>
        <w:ind w:left="3816" w:hanging="360"/>
      </w:pPr>
      <w:rPr>
        <w:rFonts w:ascii="Symbol" w:hAnsi="Symbol" w:hint="default"/>
      </w:rPr>
    </w:lvl>
    <w:lvl w:ilvl="4" w:tplc="04270003" w:tentative="1">
      <w:start w:val="1"/>
      <w:numFmt w:val="bullet"/>
      <w:lvlText w:val="o"/>
      <w:lvlJc w:val="left"/>
      <w:pPr>
        <w:ind w:left="4536" w:hanging="360"/>
      </w:pPr>
      <w:rPr>
        <w:rFonts w:ascii="Courier New" w:hAnsi="Courier New" w:cs="Courier New" w:hint="default"/>
      </w:rPr>
    </w:lvl>
    <w:lvl w:ilvl="5" w:tplc="04270005" w:tentative="1">
      <w:start w:val="1"/>
      <w:numFmt w:val="bullet"/>
      <w:lvlText w:val=""/>
      <w:lvlJc w:val="left"/>
      <w:pPr>
        <w:ind w:left="5256" w:hanging="360"/>
      </w:pPr>
      <w:rPr>
        <w:rFonts w:ascii="Wingdings" w:hAnsi="Wingdings" w:hint="default"/>
      </w:rPr>
    </w:lvl>
    <w:lvl w:ilvl="6" w:tplc="04270001" w:tentative="1">
      <w:start w:val="1"/>
      <w:numFmt w:val="bullet"/>
      <w:lvlText w:val=""/>
      <w:lvlJc w:val="left"/>
      <w:pPr>
        <w:ind w:left="5976" w:hanging="360"/>
      </w:pPr>
      <w:rPr>
        <w:rFonts w:ascii="Symbol" w:hAnsi="Symbol" w:hint="default"/>
      </w:rPr>
    </w:lvl>
    <w:lvl w:ilvl="7" w:tplc="04270003" w:tentative="1">
      <w:start w:val="1"/>
      <w:numFmt w:val="bullet"/>
      <w:lvlText w:val="o"/>
      <w:lvlJc w:val="left"/>
      <w:pPr>
        <w:ind w:left="6696" w:hanging="360"/>
      </w:pPr>
      <w:rPr>
        <w:rFonts w:ascii="Courier New" w:hAnsi="Courier New" w:cs="Courier New" w:hint="default"/>
      </w:rPr>
    </w:lvl>
    <w:lvl w:ilvl="8" w:tplc="04270005" w:tentative="1">
      <w:start w:val="1"/>
      <w:numFmt w:val="bullet"/>
      <w:lvlText w:val=""/>
      <w:lvlJc w:val="left"/>
      <w:pPr>
        <w:ind w:left="7416" w:hanging="360"/>
      </w:pPr>
      <w:rPr>
        <w:rFonts w:ascii="Wingdings" w:hAnsi="Wingdings" w:hint="default"/>
      </w:rPr>
    </w:lvl>
  </w:abstractNum>
  <w:abstractNum w:abstractNumId="20" w15:restartNumberingAfterBreak="0">
    <w:nsid w:val="478F7132"/>
    <w:multiLevelType w:val="hybridMultilevel"/>
    <w:tmpl w:val="A5460FF4"/>
    <w:lvl w:ilvl="0" w:tplc="476419D4">
      <w:start w:val="1"/>
      <w:numFmt w:val="bullet"/>
      <w:lvlText w:val=""/>
      <w:lvlJc w:val="left"/>
      <w:pPr>
        <w:tabs>
          <w:tab w:val="num" w:pos="720"/>
        </w:tabs>
        <w:ind w:left="720" w:hanging="360"/>
      </w:pPr>
      <w:rPr>
        <w:rFonts w:ascii="Wingdings 2" w:hAnsi="Wingdings 2" w:hint="default"/>
      </w:rPr>
    </w:lvl>
    <w:lvl w:ilvl="1" w:tplc="4C5A764A" w:tentative="1">
      <w:start w:val="1"/>
      <w:numFmt w:val="bullet"/>
      <w:lvlText w:val=""/>
      <w:lvlJc w:val="left"/>
      <w:pPr>
        <w:tabs>
          <w:tab w:val="num" w:pos="1440"/>
        </w:tabs>
        <w:ind w:left="1440" w:hanging="360"/>
      </w:pPr>
      <w:rPr>
        <w:rFonts w:ascii="Wingdings 2" w:hAnsi="Wingdings 2" w:hint="default"/>
      </w:rPr>
    </w:lvl>
    <w:lvl w:ilvl="2" w:tplc="852A065C" w:tentative="1">
      <w:start w:val="1"/>
      <w:numFmt w:val="bullet"/>
      <w:lvlText w:val=""/>
      <w:lvlJc w:val="left"/>
      <w:pPr>
        <w:tabs>
          <w:tab w:val="num" w:pos="2160"/>
        </w:tabs>
        <w:ind w:left="2160" w:hanging="360"/>
      </w:pPr>
      <w:rPr>
        <w:rFonts w:ascii="Wingdings 2" w:hAnsi="Wingdings 2" w:hint="default"/>
      </w:rPr>
    </w:lvl>
    <w:lvl w:ilvl="3" w:tplc="72E2AA84" w:tentative="1">
      <w:start w:val="1"/>
      <w:numFmt w:val="bullet"/>
      <w:lvlText w:val=""/>
      <w:lvlJc w:val="left"/>
      <w:pPr>
        <w:tabs>
          <w:tab w:val="num" w:pos="2880"/>
        </w:tabs>
        <w:ind w:left="2880" w:hanging="360"/>
      </w:pPr>
      <w:rPr>
        <w:rFonts w:ascii="Wingdings 2" w:hAnsi="Wingdings 2" w:hint="default"/>
      </w:rPr>
    </w:lvl>
    <w:lvl w:ilvl="4" w:tplc="3B268408" w:tentative="1">
      <w:start w:val="1"/>
      <w:numFmt w:val="bullet"/>
      <w:lvlText w:val=""/>
      <w:lvlJc w:val="left"/>
      <w:pPr>
        <w:tabs>
          <w:tab w:val="num" w:pos="3600"/>
        </w:tabs>
        <w:ind w:left="3600" w:hanging="360"/>
      </w:pPr>
      <w:rPr>
        <w:rFonts w:ascii="Wingdings 2" w:hAnsi="Wingdings 2" w:hint="default"/>
      </w:rPr>
    </w:lvl>
    <w:lvl w:ilvl="5" w:tplc="8864CD48" w:tentative="1">
      <w:start w:val="1"/>
      <w:numFmt w:val="bullet"/>
      <w:lvlText w:val=""/>
      <w:lvlJc w:val="left"/>
      <w:pPr>
        <w:tabs>
          <w:tab w:val="num" w:pos="4320"/>
        </w:tabs>
        <w:ind w:left="4320" w:hanging="360"/>
      </w:pPr>
      <w:rPr>
        <w:rFonts w:ascii="Wingdings 2" w:hAnsi="Wingdings 2" w:hint="default"/>
      </w:rPr>
    </w:lvl>
    <w:lvl w:ilvl="6" w:tplc="ED9E7886" w:tentative="1">
      <w:start w:val="1"/>
      <w:numFmt w:val="bullet"/>
      <w:lvlText w:val=""/>
      <w:lvlJc w:val="left"/>
      <w:pPr>
        <w:tabs>
          <w:tab w:val="num" w:pos="5040"/>
        </w:tabs>
        <w:ind w:left="5040" w:hanging="360"/>
      </w:pPr>
      <w:rPr>
        <w:rFonts w:ascii="Wingdings 2" w:hAnsi="Wingdings 2" w:hint="default"/>
      </w:rPr>
    </w:lvl>
    <w:lvl w:ilvl="7" w:tplc="3710B6D8" w:tentative="1">
      <w:start w:val="1"/>
      <w:numFmt w:val="bullet"/>
      <w:lvlText w:val=""/>
      <w:lvlJc w:val="left"/>
      <w:pPr>
        <w:tabs>
          <w:tab w:val="num" w:pos="5760"/>
        </w:tabs>
        <w:ind w:left="5760" w:hanging="360"/>
      </w:pPr>
      <w:rPr>
        <w:rFonts w:ascii="Wingdings 2" w:hAnsi="Wingdings 2" w:hint="default"/>
      </w:rPr>
    </w:lvl>
    <w:lvl w:ilvl="8" w:tplc="F4505322" w:tentative="1">
      <w:start w:val="1"/>
      <w:numFmt w:val="bullet"/>
      <w:lvlText w:val=""/>
      <w:lvlJc w:val="left"/>
      <w:pPr>
        <w:tabs>
          <w:tab w:val="num" w:pos="6480"/>
        </w:tabs>
        <w:ind w:left="6480" w:hanging="360"/>
      </w:pPr>
      <w:rPr>
        <w:rFonts w:ascii="Wingdings 2" w:hAnsi="Wingdings 2" w:hint="default"/>
      </w:rPr>
    </w:lvl>
  </w:abstractNum>
  <w:abstractNum w:abstractNumId="21" w15:restartNumberingAfterBreak="0">
    <w:nsid w:val="517C36CB"/>
    <w:multiLevelType w:val="hybridMultilevel"/>
    <w:tmpl w:val="878EFD5C"/>
    <w:lvl w:ilvl="0" w:tplc="0427000F">
      <w:start w:val="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15:restartNumberingAfterBreak="0">
    <w:nsid w:val="53CA27A5"/>
    <w:multiLevelType w:val="hybridMultilevel"/>
    <w:tmpl w:val="6714D164"/>
    <w:lvl w:ilvl="0" w:tplc="D34452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5A67782"/>
    <w:multiLevelType w:val="hybridMultilevel"/>
    <w:tmpl w:val="20083A9E"/>
    <w:lvl w:ilvl="0" w:tplc="04270001">
      <w:start w:val="1"/>
      <w:numFmt w:val="bullet"/>
      <w:lvlText w:val=""/>
      <w:lvlJc w:val="left"/>
      <w:pPr>
        <w:ind w:left="1571" w:hanging="360"/>
      </w:pPr>
      <w:rPr>
        <w:rFonts w:ascii="Symbol" w:hAnsi="Symbol" w:hint="default"/>
      </w:rPr>
    </w:lvl>
    <w:lvl w:ilvl="1" w:tplc="04270003" w:tentative="1">
      <w:start w:val="1"/>
      <w:numFmt w:val="bullet"/>
      <w:lvlText w:val="o"/>
      <w:lvlJc w:val="left"/>
      <w:pPr>
        <w:ind w:left="2291" w:hanging="360"/>
      </w:pPr>
      <w:rPr>
        <w:rFonts w:ascii="Courier New" w:hAnsi="Courier New" w:cs="Courier New" w:hint="default"/>
      </w:rPr>
    </w:lvl>
    <w:lvl w:ilvl="2" w:tplc="04270005" w:tentative="1">
      <w:start w:val="1"/>
      <w:numFmt w:val="bullet"/>
      <w:lvlText w:val=""/>
      <w:lvlJc w:val="left"/>
      <w:pPr>
        <w:ind w:left="3011" w:hanging="360"/>
      </w:pPr>
      <w:rPr>
        <w:rFonts w:ascii="Wingdings" w:hAnsi="Wingding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cs="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cs="Courier New" w:hint="default"/>
      </w:rPr>
    </w:lvl>
    <w:lvl w:ilvl="8" w:tplc="04270005" w:tentative="1">
      <w:start w:val="1"/>
      <w:numFmt w:val="bullet"/>
      <w:lvlText w:val=""/>
      <w:lvlJc w:val="left"/>
      <w:pPr>
        <w:ind w:left="7331" w:hanging="360"/>
      </w:pPr>
      <w:rPr>
        <w:rFonts w:ascii="Wingdings" w:hAnsi="Wingdings" w:hint="default"/>
      </w:rPr>
    </w:lvl>
  </w:abstractNum>
  <w:abstractNum w:abstractNumId="24" w15:restartNumberingAfterBreak="0">
    <w:nsid w:val="58B85D76"/>
    <w:multiLevelType w:val="hybridMultilevel"/>
    <w:tmpl w:val="92C2BC60"/>
    <w:lvl w:ilvl="0" w:tplc="7C2E67D8">
      <w:start w:val="1"/>
      <w:numFmt w:val="decimal"/>
      <w:lvlText w:val="%1."/>
      <w:lvlJc w:val="left"/>
      <w:pPr>
        <w:ind w:left="1931" w:hanging="360"/>
      </w:pPr>
      <w:rPr>
        <w:rFonts w:hint="default"/>
        <w:color w:val="auto"/>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25" w15:restartNumberingAfterBreak="0">
    <w:nsid w:val="5A7D3CD6"/>
    <w:multiLevelType w:val="hybridMultilevel"/>
    <w:tmpl w:val="3FBEEA32"/>
    <w:lvl w:ilvl="0" w:tplc="4558D45A">
      <w:start w:val="2023"/>
      <w:numFmt w:val="decimal"/>
      <w:lvlText w:val="%1"/>
      <w:lvlJc w:val="left"/>
      <w:pPr>
        <w:ind w:left="1189" w:hanging="48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6" w15:restartNumberingAfterBreak="0">
    <w:nsid w:val="5DF07CEC"/>
    <w:multiLevelType w:val="hybridMultilevel"/>
    <w:tmpl w:val="66207164"/>
    <w:lvl w:ilvl="0" w:tplc="998E7F76">
      <w:start w:val="1"/>
      <w:numFmt w:val="bullet"/>
      <w:lvlText w:val=""/>
      <w:lvlJc w:val="left"/>
      <w:pPr>
        <w:tabs>
          <w:tab w:val="num" w:pos="720"/>
        </w:tabs>
        <w:ind w:left="720" w:hanging="360"/>
      </w:pPr>
      <w:rPr>
        <w:rFonts w:ascii="Wingdings" w:hAnsi="Wingdings" w:hint="default"/>
      </w:rPr>
    </w:lvl>
    <w:lvl w:ilvl="1" w:tplc="64B60946" w:tentative="1">
      <w:start w:val="1"/>
      <w:numFmt w:val="bullet"/>
      <w:lvlText w:val=""/>
      <w:lvlJc w:val="left"/>
      <w:pPr>
        <w:tabs>
          <w:tab w:val="num" w:pos="1440"/>
        </w:tabs>
        <w:ind w:left="1440" w:hanging="360"/>
      </w:pPr>
      <w:rPr>
        <w:rFonts w:ascii="Wingdings" w:hAnsi="Wingdings" w:hint="default"/>
      </w:rPr>
    </w:lvl>
    <w:lvl w:ilvl="2" w:tplc="3EA4A370" w:tentative="1">
      <w:start w:val="1"/>
      <w:numFmt w:val="bullet"/>
      <w:lvlText w:val=""/>
      <w:lvlJc w:val="left"/>
      <w:pPr>
        <w:tabs>
          <w:tab w:val="num" w:pos="2160"/>
        </w:tabs>
        <w:ind w:left="2160" w:hanging="360"/>
      </w:pPr>
      <w:rPr>
        <w:rFonts w:ascii="Wingdings" w:hAnsi="Wingdings" w:hint="default"/>
      </w:rPr>
    </w:lvl>
    <w:lvl w:ilvl="3" w:tplc="97587C54" w:tentative="1">
      <w:start w:val="1"/>
      <w:numFmt w:val="bullet"/>
      <w:lvlText w:val=""/>
      <w:lvlJc w:val="left"/>
      <w:pPr>
        <w:tabs>
          <w:tab w:val="num" w:pos="2880"/>
        </w:tabs>
        <w:ind w:left="2880" w:hanging="360"/>
      </w:pPr>
      <w:rPr>
        <w:rFonts w:ascii="Wingdings" w:hAnsi="Wingdings" w:hint="default"/>
      </w:rPr>
    </w:lvl>
    <w:lvl w:ilvl="4" w:tplc="30F0BFEC" w:tentative="1">
      <w:start w:val="1"/>
      <w:numFmt w:val="bullet"/>
      <w:lvlText w:val=""/>
      <w:lvlJc w:val="left"/>
      <w:pPr>
        <w:tabs>
          <w:tab w:val="num" w:pos="3600"/>
        </w:tabs>
        <w:ind w:left="3600" w:hanging="360"/>
      </w:pPr>
      <w:rPr>
        <w:rFonts w:ascii="Wingdings" w:hAnsi="Wingdings" w:hint="default"/>
      </w:rPr>
    </w:lvl>
    <w:lvl w:ilvl="5" w:tplc="702CBB26" w:tentative="1">
      <w:start w:val="1"/>
      <w:numFmt w:val="bullet"/>
      <w:lvlText w:val=""/>
      <w:lvlJc w:val="left"/>
      <w:pPr>
        <w:tabs>
          <w:tab w:val="num" w:pos="4320"/>
        </w:tabs>
        <w:ind w:left="4320" w:hanging="360"/>
      </w:pPr>
      <w:rPr>
        <w:rFonts w:ascii="Wingdings" w:hAnsi="Wingdings" w:hint="default"/>
      </w:rPr>
    </w:lvl>
    <w:lvl w:ilvl="6" w:tplc="57DAE288" w:tentative="1">
      <w:start w:val="1"/>
      <w:numFmt w:val="bullet"/>
      <w:lvlText w:val=""/>
      <w:lvlJc w:val="left"/>
      <w:pPr>
        <w:tabs>
          <w:tab w:val="num" w:pos="5040"/>
        </w:tabs>
        <w:ind w:left="5040" w:hanging="360"/>
      </w:pPr>
      <w:rPr>
        <w:rFonts w:ascii="Wingdings" w:hAnsi="Wingdings" w:hint="default"/>
      </w:rPr>
    </w:lvl>
    <w:lvl w:ilvl="7" w:tplc="1BC82B98" w:tentative="1">
      <w:start w:val="1"/>
      <w:numFmt w:val="bullet"/>
      <w:lvlText w:val=""/>
      <w:lvlJc w:val="left"/>
      <w:pPr>
        <w:tabs>
          <w:tab w:val="num" w:pos="5760"/>
        </w:tabs>
        <w:ind w:left="5760" w:hanging="360"/>
      </w:pPr>
      <w:rPr>
        <w:rFonts w:ascii="Wingdings" w:hAnsi="Wingdings" w:hint="default"/>
      </w:rPr>
    </w:lvl>
    <w:lvl w:ilvl="8" w:tplc="AEEADF4C"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ABD343B"/>
    <w:multiLevelType w:val="hybridMultilevel"/>
    <w:tmpl w:val="B534014A"/>
    <w:lvl w:ilvl="0" w:tplc="8BC23D6C">
      <w:start w:val="4"/>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28" w15:restartNumberingAfterBreak="0">
    <w:nsid w:val="6D9B18FB"/>
    <w:multiLevelType w:val="hybridMultilevel"/>
    <w:tmpl w:val="EC983CC8"/>
    <w:lvl w:ilvl="0" w:tplc="20ACE476">
      <w:start w:val="1"/>
      <w:numFmt w:val="decimal"/>
      <w:lvlText w:val="%1."/>
      <w:lvlJc w:val="left"/>
      <w:pPr>
        <w:ind w:left="1070" w:hanging="360"/>
      </w:pPr>
      <w:rPr>
        <w:rFonts w:hint="default"/>
        <w:color w:val="auto"/>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29" w15:restartNumberingAfterBreak="0">
    <w:nsid w:val="70995E97"/>
    <w:multiLevelType w:val="hybridMultilevel"/>
    <w:tmpl w:val="5E3CB7D8"/>
    <w:lvl w:ilvl="0" w:tplc="04270001">
      <w:start w:val="1"/>
      <w:numFmt w:val="bullet"/>
      <w:lvlText w:val=""/>
      <w:lvlJc w:val="left"/>
      <w:pPr>
        <w:ind w:left="1571" w:hanging="360"/>
      </w:pPr>
      <w:rPr>
        <w:rFonts w:ascii="Symbol" w:hAnsi="Symbol" w:hint="default"/>
      </w:rPr>
    </w:lvl>
    <w:lvl w:ilvl="1" w:tplc="04270003" w:tentative="1">
      <w:start w:val="1"/>
      <w:numFmt w:val="bullet"/>
      <w:lvlText w:val="o"/>
      <w:lvlJc w:val="left"/>
      <w:pPr>
        <w:ind w:left="2291" w:hanging="360"/>
      </w:pPr>
      <w:rPr>
        <w:rFonts w:ascii="Courier New" w:hAnsi="Courier New" w:cs="Courier New" w:hint="default"/>
      </w:rPr>
    </w:lvl>
    <w:lvl w:ilvl="2" w:tplc="04270005" w:tentative="1">
      <w:start w:val="1"/>
      <w:numFmt w:val="bullet"/>
      <w:lvlText w:val=""/>
      <w:lvlJc w:val="left"/>
      <w:pPr>
        <w:ind w:left="3011" w:hanging="360"/>
      </w:pPr>
      <w:rPr>
        <w:rFonts w:ascii="Wingdings" w:hAnsi="Wingding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cs="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cs="Courier New" w:hint="default"/>
      </w:rPr>
    </w:lvl>
    <w:lvl w:ilvl="8" w:tplc="04270005" w:tentative="1">
      <w:start w:val="1"/>
      <w:numFmt w:val="bullet"/>
      <w:lvlText w:val=""/>
      <w:lvlJc w:val="left"/>
      <w:pPr>
        <w:ind w:left="7331" w:hanging="360"/>
      </w:pPr>
      <w:rPr>
        <w:rFonts w:ascii="Wingdings" w:hAnsi="Wingdings" w:hint="default"/>
      </w:rPr>
    </w:lvl>
  </w:abstractNum>
  <w:abstractNum w:abstractNumId="30" w15:restartNumberingAfterBreak="0">
    <w:nsid w:val="75993018"/>
    <w:multiLevelType w:val="hybridMultilevel"/>
    <w:tmpl w:val="6B5E5DAC"/>
    <w:lvl w:ilvl="0" w:tplc="0427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5AC0A01"/>
    <w:multiLevelType w:val="hybridMultilevel"/>
    <w:tmpl w:val="7466F52E"/>
    <w:lvl w:ilvl="0" w:tplc="14E4D56E">
      <w:start w:val="2021"/>
      <w:numFmt w:val="decimal"/>
      <w:lvlText w:val="%1"/>
      <w:lvlJc w:val="left"/>
      <w:pPr>
        <w:ind w:left="840" w:hanging="480"/>
      </w:pPr>
      <w:rPr>
        <w:rFonts w:eastAsia="+mn-ea" w:hint="default"/>
        <w:color w:val="00000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2" w15:restartNumberingAfterBreak="0">
    <w:nsid w:val="7E4A243B"/>
    <w:multiLevelType w:val="multilevel"/>
    <w:tmpl w:val="5A3046BC"/>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9"/>
  </w:num>
  <w:num w:numId="2">
    <w:abstractNumId w:val="28"/>
  </w:num>
  <w:num w:numId="3">
    <w:abstractNumId w:val="27"/>
  </w:num>
  <w:num w:numId="4">
    <w:abstractNumId w:val="10"/>
  </w:num>
  <w:num w:numId="5">
    <w:abstractNumId w:val="6"/>
  </w:num>
  <w:num w:numId="6">
    <w:abstractNumId w:val="5"/>
  </w:num>
  <w:num w:numId="7">
    <w:abstractNumId w:val="11"/>
  </w:num>
  <w:num w:numId="8">
    <w:abstractNumId w:val="22"/>
  </w:num>
  <w:num w:numId="9">
    <w:abstractNumId w:val="17"/>
  </w:num>
  <w:num w:numId="10">
    <w:abstractNumId w:val="23"/>
  </w:num>
  <w:num w:numId="11">
    <w:abstractNumId w:val="29"/>
  </w:num>
  <w:num w:numId="12">
    <w:abstractNumId w:val="2"/>
  </w:num>
  <w:num w:numId="13">
    <w:abstractNumId w:val="24"/>
  </w:num>
  <w:num w:numId="14">
    <w:abstractNumId w:val="30"/>
  </w:num>
  <w:num w:numId="15">
    <w:abstractNumId w:val="3"/>
  </w:num>
  <w:num w:numId="16">
    <w:abstractNumId w:val="7"/>
  </w:num>
  <w:num w:numId="17">
    <w:abstractNumId w:val="21"/>
  </w:num>
  <w:num w:numId="18">
    <w:abstractNumId w:val="9"/>
  </w:num>
  <w:num w:numId="19">
    <w:abstractNumId w:val="13"/>
  </w:num>
  <w:num w:numId="20">
    <w:abstractNumId w:val="20"/>
  </w:num>
  <w:num w:numId="21">
    <w:abstractNumId w:val="15"/>
  </w:num>
  <w:num w:numId="22">
    <w:abstractNumId w:val="12"/>
  </w:num>
  <w:num w:numId="23">
    <w:abstractNumId w:val="18"/>
  </w:num>
  <w:num w:numId="24">
    <w:abstractNumId w:val="31"/>
  </w:num>
  <w:num w:numId="25">
    <w:abstractNumId w:val="8"/>
  </w:num>
  <w:num w:numId="26">
    <w:abstractNumId w:val="14"/>
  </w:num>
  <w:num w:numId="27">
    <w:abstractNumId w:val="0"/>
  </w:num>
  <w:num w:numId="28">
    <w:abstractNumId w:val="4"/>
  </w:num>
  <w:num w:numId="29">
    <w:abstractNumId w:val="25"/>
  </w:num>
  <w:num w:numId="30">
    <w:abstractNumId w:val="16"/>
  </w:num>
  <w:num w:numId="31">
    <w:abstractNumId w:val="32"/>
  </w:num>
  <w:num w:numId="32">
    <w:abstractNumId w:val="26"/>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5D8"/>
    <w:rsid w:val="00005817"/>
    <w:rsid w:val="0001201D"/>
    <w:rsid w:val="00013E10"/>
    <w:rsid w:val="000355B0"/>
    <w:rsid w:val="000518F3"/>
    <w:rsid w:val="0005624E"/>
    <w:rsid w:val="00056E7A"/>
    <w:rsid w:val="00075DD3"/>
    <w:rsid w:val="00076F22"/>
    <w:rsid w:val="000830F8"/>
    <w:rsid w:val="000A6D17"/>
    <w:rsid w:val="000B306A"/>
    <w:rsid w:val="000B6A3C"/>
    <w:rsid w:val="000D1A7C"/>
    <w:rsid w:val="000D1CF3"/>
    <w:rsid w:val="000D5372"/>
    <w:rsid w:val="000E0522"/>
    <w:rsid w:val="000E724A"/>
    <w:rsid w:val="0010656D"/>
    <w:rsid w:val="0011209C"/>
    <w:rsid w:val="0011737C"/>
    <w:rsid w:val="001341D2"/>
    <w:rsid w:val="00137CDC"/>
    <w:rsid w:val="001436DF"/>
    <w:rsid w:val="001451BC"/>
    <w:rsid w:val="00151484"/>
    <w:rsid w:val="00153F4D"/>
    <w:rsid w:val="00155A63"/>
    <w:rsid w:val="001615D8"/>
    <w:rsid w:val="0016190E"/>
    <w:rsid w:val="001636FC"/>
    <w:rsid w:val="00167FF3"/>
    <w:rsid w:val="00171150"/>
    <w:rsid w:val="00191F4B"/>
    <w:rsid w:val="00192E5E"/>
    <w:rsid w:val="00193CC0"/>
    <w:rsid w:val="001974F2"/>
    <w:rsid w:val="001A486F"/>
    <w:rsid w:val="001A48D0"/>
    <w:rsid w:val="001A54D3"/>
    <w:rsid w:val="001B3B33"/>
    <w:rsid w:val="001D389D"/>
    <w:rsid w:val="001D7807"/>
    <w:rsid w:val="001E5CA9"/>
    <w:rsid w:val="00201FD4"/>
    <w:rsid w:val="002060B3"/>
    <w:rsid w:val="002078F8"/>
    <w:rsid w:val="0021433C"/>
    <w:rsid w:val="00214CBE"/>
    <w:rsid w:val="002214F0"/>
    <w:rsid w:val="00227A75"/>
    <w:rsid w:val="00234DF3"/>
    <w:rsid w:val="00235283"/>
    <w:rsid w:val="00235DBB"/>
    <w:rsid w:val="00241E32"/>
    <w:rsid w:val="00243E86"/>
    <w:rsid w:val="002462E9"/>
    <w:rsid w:val="0025338F"/>
    <w:rsid w:val="00261D2C"/>
    <w:rsid w:val="00287577"/>
    <w:rsid w:val="00297821"/>
    <w:rsid w:val="002A229F"/>
    <w:rsid w:val="002A7AB4"/>
    <w:rsid w:val="002B473C"/>
    <w:rsid w:val="002B65DA"/>
    <w:rsid w:val="002E606C"/>
    <w:rsid w:val="00300A41"/>
    <w:rsid w:val="003044F0"/>
    <w:rsid w:val="00321FE9"/>
    <w:rsid w:val="00324873"/>
    <w:rsid w:val="0032736C"/>
    <w:rsid w:val="00331538"/>
    <w:rsid w:val="00331D81"/>
    <w:rsid w:val="00351411"/>
    <w:rsid w:val="003549F2"/>
    <w:rsid w:val="003569F6"/>
    <w:rsid w:val="00387660"/>
    <w:rsid w:val="00392450"/>
    <w:rsid w:val="00392F5B"/>
    <w:rsid w:val="003A61E5"/>
    <w:rsid w:val="003A7D20"/>
    <w:rsid w:val="003B01EA"/>
    <w:rsid w:val="003C6BF4"/>
    <w:rsid w:val="003D4174"/>
    <w:rsid w:val="003F3E81"/>
    <w:rsid w:val="00406554"/>
    <w:rsid w:val="00411ED9"/>
    <w:rsid w:val="00415466"/>
    <w:rsid w:val="00432F62"/>
    <w:rsid w:val="00435B39"/>
    <w:rsid w:val="00437A5E"/>
    <w:rsid w:val="0044539D"/>
    <w:rsid w:val="00446605"/>
    <w:rsid w:val="00447370"/>
    <w:rsid w:val="00464570"/>
    <w:rsid w:val="004846FD"/>
    <w:rsid w:val="0048729C"/>
    <w:rsid w:val="00497A42"/>
    <w:rsid w:val="004A08D0"/>
    <w:rsid w:val="004A0AD1"/>
    <w:rsid w:val="004A5ED3"/>
    <w:rsid w:val="004B27FC"/>
    <w:rsid w:val="004B5F33"/>
    <w:rsid w:val="004C0493"/>
    <w:rsid w:val="004C4AFE"/>
    <w:rsid w:val="004C7787"/>
    <w:rsid w:val="004D338F"/>
    <w:rsid w:val="004E66B0"/>
    <w:rsid w:val="00500F03"/>
    <w:rsid w:val="0050198F"/>
    <w:rsid w:val="00502283"/>
    <w:rsid w:val="00502649"/>
    <w:rsid w:val="005045C6"/>
    <w:rsid w:val="005176A2"/>
    <w:rsid w:val="00520F74"/>
    <w:rsid w:val="00525FC0"/>
    <w:rsid w:val="00530CFA"/>
    <w:rsid w:val="0053176B"/>
    <w:rsid w:val="00531EA2"/>
    <w:rsid w:val="00533E69"/>
    <w:rsid w:val="00540C8E"/>
    <w:rsid w:val="00547482"/>
    <w:rsid w:val="0054798B"/>
    <w:rsid w:val="00552FE1"/>
    <w:rsid w:val="00553537"/>
    <w:rsid w:val="00555496"/>
    <w:rsid w:val="00555FDF"/>
    <w:rsid w:val="00557151"/>
    <w:rsid w:val="00561618"/>
    <w:rsid w:val="00571329"/>
    <w:rsid w:val="005736A9"/>
    <w:rsid w:val="005766CD"/>
    <w:rsid w:val="0058564B"/>
    <w:rsid w:val="00592CA5"/>
    <w:rsid w:val="005A1A5D"/>
    <w:rsid w:val="005A4742"/>
    <w:rsid w:val="005A7A97"/>
    <w:rsid w:val="005B2526"/>
    <w:rsid w:val="005C01AD"/>
    <w:rsid w:val="005C11C5"/>
    <w:rsid w:val="005C6097"/>
    <w:rsid w:val="005D4BDC"/>
    <w:rsid w:val="005D661B"/>
    <w:rsid w:val="005E1133"/>
    <w:rsid w:val="005E369A"/>
    <w:rsid w:val="005E6FF3"/>
    <w:rsid w:val="005F0F60"/>
    <w:rsid w:val="005F4DD5"/>
    <w:rsid w:val="005F51C3"/>
    <w:rsid w:val="00604077"/>
    <w:rsid w:val="0060583D"/>
    <w:rsid w:val="00617CD8"/>
    <w:rsid w:val="0062307B"/>
    <w:rsid w:val="00627277"/>
    <w:rsid w:val="00636130"/>
    <w:rsid w:val="0064062D"/>
    <w:rsid w:val="00651FD4"/>
    <w:rsid w:val="00652050"/>
    <w:rsid w:val="006528EC"/>
    <w:rsid w:val="006562E6"/>
    <w:rsid w:val="00657ED7"/>
    <w:rsid w:val="00663BA8"/>
    <w:rsid w:val="006669C5"/>
    <w:rsid w:val="0067213F"/>
    <w:rsid w:val="00674208"/>
    <w:rsid w:val="00681508"/>
    <w:rsid w:val="00682464"/>
    <w:rsid w:val="006824C4"/>
    <w:rsid w:val="00692EAB"/>
    <w:rsid w:val="006976E7"/>
    <w:rsid w:val="006C5E9C"/>
    <w:rsid w:val="006D3652"/>
    <w:rsid w:val="006D6CD9"/>
    <w:rsid w:val="006E1064"/>
    <w:rsid w:val="006F4531"/>
    <w:rsid w:val="00701B8A"/>
    <w:rsid w:val="00706ACB"/>
    <w:rsid w:val="007117F9"/>
    <w:rsid w:val="007121D5"/>
    <w:rsid w:val="00712F6E"/>
    <w:rsid w:val="00713036"/>
    <w:rsid w:val="00717F98"/>
    <w:rsid w:val="00721D26"/>
    <w:rsid w:val="00723FCD"/>
    <w:rsid w:val="007264F1"/>
    <w:rsid w:val="007408D2"/>
    <w:rsid w:val="0074692E"/>
    <w:rsid w:val="00752D6D"/>
    <w:rsid w:val="00755CDF"/>
    <w:rsid w:val="00765461"/>
    <w:rsid w:val="007707F1"/>
    <w:rsid w:val="007722BD"/>
    <w:rsid w:val="00784288"/>
    <w:rsid w:val="00792B34"/>
    <w:rsid w:val="00794717"/>
    <w:rsid w:val="00797732"/>
    <w:rsid w:val="007A414F"/>
    <w:rsid w:val="007A56F8"/>
    <w:rsid w:val="007B1AAF"/>
    <w:rsid w:val="007B1DBA"/>
    <w:rsid w:val="007B7362"/>
    <w:rsid w:val="007B7F37"/>
    <w:rsid w:val="007C2C66"/>
    <w:rsid w:val="007C366B"/>
    <w:rsid w:val="007C526A"/>
    <w:rsid w:val="007C73CA"/>
    <w:rsid w:val="007D2BEC"/>
    <w:rsid w:val="007E6F93"/>
    <w:rsid w:val="007F1F46"/>
    <w:rsid w:val="007F5D86"/>
    <w:rsid w:val="007F60B2"/>
    <w:rsid w:val="00810419"/>
    <w:rsid w:val="008105DB"/>
    <w:rsid w:val="00810866"/>
    <w:rsid w:val="0081484F"/>
    <w:rsid w:val="00832ACD"/>
    <w:rsid w:val="008403BF"/>
    <w:rsid w:val="00842D73"/>
    <w:rsid w:val="00846580"/>
    <w:rsid w:val="00856063"/>
    <w:rsid w:val="0085738B"/>
    <w:rsid w:val="00862C47"/>
    <w:rsid w:val="00873050"/>
    <w:rsid w:val="00882ED0"/>
    <w:rsid w:val="00895442"/>
    <w:rsid w:val="00896948"/>
    <w:rsid w:val="008A658A"/>
    <w:rsid w:val="008B1A2E"/>
    <w:rsid w:val="008B37F1"/>
    <w:rsid w:val="008B43C8"/>
    <w:rsid w:val="008C4C7A"/>
    <w:rsid w:val="008C6BE2"/>
    <w:rsid w:val="008D4771"/>
    <w:rsid w:val="008E1A33"/>
    <w:rsid w:val="008E245C"/>
    <w:rsid w:val="008E24AC"/>
    <w:rsid w:val="008E75BC"/>
    <w:rsid w:val="008F053A"/>
    <w:rsid w:val="00903C8E"/>
    <w:rsid w:val="00907AC2"/>
    <w:rsid w:val="00911255"/>
    <w:rsid w:val="00912B3E"/>
    <w:rsid w:val="009171DA"/>
    <w:rsid w:val="00927D64"/>
    <w:rsid w:val="00931608"/>
    <w:rsid w:val="009329E9"/>
    <w:rsid w:val="009335D1"/>
    <w:rsid w:val="00935205"/>
    <w:rsid w:val="00943340"/>
    <w:rsid w:val="00944662"/>
    <w:rsid w:val="009450B0"/>
    <w:rsid w:val="00953814"/>
    <w:rsid w:val="009624B9"/>
    <w:rsid w:val="00971CA0"/>
    <w:rsid w:val="009745A6"/>
    <w:rsid w:val="009817FC"/>
    <w:rsid w:val="00985FF8"/>
    <w:rsid w:val="00992916"/>
    <w:rsid w:val="0099385F"/>
    <w:rsid w:val="009944BF"/>
    <w:rsid w:val="00997013"/>
    <w:rsid w:val="009A1457"/>
    <w:rsid w:val="009A3B47"/>
    <w:rsid w:val="009A659A"/>
    <w:rsid w:val="009A7929"/>
    <w:rsid w:val="009B3938"/>
    <w:rsid w:val="009C4AB8"/>
    <w:rsid w:val="009D075B"/>
    <w:rsid w:val="009D2D44"/>
    <w:rsid w:val="009D415A"/>
    <w:rsid w:val="009D7949"/>
    <w:rsid w:val="009E2D46"/>
    <w:rsid w:val="009E416C"/>
    <w:rsid w:val="009E795B"/>
    <w:rsid w:val="009F0A45"/>
    <w:rsid w:val="00A0132C"/>
    <w:rsid w:val="00A1172C"/>
    <w:rsid w:val="00A21D1C"/>
    <w:rsid w:val="00A5089E"/>
    <w:rsid w:val="00A5284B"/>
    <w:rsid w:val="00A56583"/>
    <w:rsid w:val="00A56D34"/>
    <w:rsid w:val="00A576E5"/>
    <w:rsid w:val="00A600F4"/>
    <w:rsid w:val="00A606EB"/>
    <w:rsid w:val="00A6308F"/>
    <w:rsid w:val="00A65165"/>
    <w:rsid w:val="00A65C60"/>
    <w:rsid w:val="00A74B15"/>
    <w:rsid w:val="00A758E0"/>
    <w:rsid w:val="00A8060B"/>
    <w:rsid w:val="00A84DBA"/>
    <w:rsid w:val="00A908C2"/>
    <w:rsid w:val="00AA1BFE"/>
    <w:rsid w:val="00AA2518"/>
    <w:rsid w:val="00AA2D8C"/>
    <w:rsid w:val="00AA5332"/>
    <w:rsid w:val="00AB11CC"/>
    <w:rsid w:val="00AB2741"/>
    <w:rsid w:val="00AD38F7"/>
    <w:rsid w:val="00AE5ACD"/>
    <w:rsid w:val="00AF4851"/>
    <w:rsid w:val="00B209D4"/>
    <w:rsid w:val="00B3701D"/>
    <w:rsid w:val="00B426D1"/>
    <w:rsid w:val="00B46CCD"/>
    <w:rsid w:val="00B51F3F"/>
    <w:rsid w:val="00B52D40"/>
    <w:rsid w:val="00B55207"/>
    <w:rsid w:val="00B55DBF"/>
    <w:rsid w:val="00B563C8"/>
    <w:rsid w:val="00B57520"/>
    <w:rsid w:val="00B71608"/>
    <w:rsid w:val="00B94541"/>
    <w:rsid w:val="00B95744"/>
    <w:rsid w:val="00BA38E5"/>
    <w:rsid w:val="00BA723D"/>
    <w:rsid w:val="00BB006D"/>
    <w:rsid w:val="00BB091B"/>
    <w:rsid w:val="00BB6FB9"/>
    <w:rsid w:val="00BC3139"/>
    <w:rsid w:val="00BD4873"/>
    <w:rsid w:val="00BE5D4F"/>
    <w:rsid w:val="00BE7FC9"/>
    <w:rsid w:val="00BF0A1B"/>
    <w:rsid w:val="00BF5955"/>
    <w:rsid w:val="00BF711E"/>
    <w:rsid w:val="00C0743F"/>
    <w:rsid w:val="00C07EC9"/>
    <w:rsid w:val="00C10833"/>
    <w:rsid w:val="00C12BD1"/>
    <w:rsid w:val="00C17992"/>
    <w:rsid w:val="00C24896"/>
    <w:rsid w:val="00C4032E"/>
    <w:rsid w:val="00C425F9"/>
    <w:rsid w:val="00C540FC"/>
    <w:rsid w:val="00C5621C"/>
    <w:rsid w:val="00C62EF6"/>
    <w:rsid w:val="00C63085"/>
    <w:rsid w:val="00C640D6"/>
    <w:rsid w:val="00C65443"/>
    <w:rsid w:val="00C65802"/>
    <w:rsid w:val="00C66C2B"/>
    <w:rsid w:val="00C81140"/>
    <w:rsid w:val="00C83345"/>
    <w:rsid w:val="00C8477B"/>
    <w:rsid w:val="00C86B42"/>
    <w:rsid w:val="00C92272"/>
    <w:rsid w:val="00CA1642"/>
    <w:rsid w:val="00CA3C67"/>
    <w:rsid w:val="00CB304C"/>
    <w:rsid w:val="00CC264A"/>
    <w:rsid w:val="00CE5BA9"/>
    <w:rsid w:val="00CE6BB1"/>
    <w:rsid w:val="00D002C2"/>
    <w:rsid w:val="00D01C7B"/>
    <w:rsid w:val="00D1084C"/>
    <w:rsid w:val="00D12D8B"/>
    <w:rsid w:val="00D162B9"/>
    <w:rsid w:val="00D21CC4"/>
    <w:rsid w:val="00D41643"/>
    <w:rsid w:val="00D41799"/>
    <w:rsid w:val="00D44C95"/>
    <w:rsid w:val="00D45FED"/>
    <w:rsid w:val="00D54611"/>
    <w:rsid w:val="00D56817"/>
    <w:rsid w:val="00D57A67"/>
    <w:rsid w:val="00D6693B"/>
    <w:rsid w:val="00D73A8A"/>
    <w:rsid w:val="00DA1CA9"/>
    <w:rsid w:val="00DB42B3"/>
    <w:rsid w:val="00DB4D47"/>
    <w:rsid w:val="00DB750F"/>
    <w:rsid w:val="00DC28D0"/>
    <w:rsid w:val="00DC3931"/>
    <w:rsid w:val="00DC7F87"/>
    <w:rsid w:val="00DD650B"/>
    <w:rsid w:val="00DE25C8"/>
    <w:rsid w:val="00DE3B89"/>
    <w:rsid w:val="00DE4D4E"/>
    <w:rsid w:val="00E06945"/>
    <w:rsid w:val="00E17F7C"/>
    <w:rsid w:val="00E241A0"/>
    <w:rsid w:val="00E247D1"/>
    <w:rsid w:val="00E253B6"/>
    <w:rsid w:val="00E2685F"/>
    <w:rsid w:val="00E32579"/>
    <w:rsid w:val="00E33876"/>
    <w:rsid w:val="00E40F43"/>
    <w:rsid w:val="00E412C5"/>
    <w:rsid w:val="00E422C4"/>
    <w:rsid w:val="00E456C8"/>
    <w:rsid w:val="00E46077"/>
    <w:rsid w:val="00E54FB7"/>
    <w:rsid w:val="00E56E85"/>
    <w:rsid w:val="00E57749"/>
    <w:rsid w:val="00E60C35"/>
    <w:rsid w:val="00E77E71"/>
    <w:rsid w:val="00E81203"/>
    <w:rsid w:val="00E872FD"/>
    <w:rsid w:val="00E87878"/>
    <w:rsid w:val="00E94C38"/>
    <w:rsid w:val="00EA3814"/>
    <w:rsid w:val="00EB156D"/>
    <w:rsid w:val="00EB2178"/>
    <w:rsid w:val="00EB3D4B"/>
    <w:rsid w:val="00EC2C48"/>
    <w:rsid w:val="00EC32B4"/>
    <w:rsid w:val="00ED3185"/>
    <w:rsid w:val="00EF1FC3"/>
    <w:rsid w:val="00EF6454"/>
    <w:rsid w:val="00F07104"/>
    <w:rsid w:val="00F07F6A"/>
    <w:rsid w:val="00F15DDA"/>
    <w:rsid w:val="00F2235A"/>
    <w:rsid w:val="00F22DCC"/>
    <w:rsid w:val="00F509C4"/>
    <w:rsid w:val="00F515E2"/>
    <w:rsid w:val="00F54B5B"/>
    <w:rsid w:val="00F54D14"/>
    <w:rsid w:val="00F615B5"/>
    <w:rsid w:val="00F7425E"/>
    <w:rsid w:val="00F81775"/>
    <w:rsid w:val="00F837F1"/>
    <w:rsid w:val="00F853B5"/>
    <w:rsid w:val="00FA2A9E"/>
    <w:rsid w:val="00FA5BC2"/>
    <w:rsid w:val="00FB0C09"/>
    <w:rsid w:val="00FB7FB0"/>
    <w:rsid w:val="00FC1EC7"/>
    <w:rsid w:val="00FC1FA8"/>
    <w:rsid w:val="00FC2C01"/>
    <w:rsid w:val="00FC311A"/>
    <w:rsid w:val="00FC6999"/>
    <w:rsid w:val="00FD49A6"/>
    <w:rsid w:val="00FD78F3"/>
    <w:rsid w:val="00FE2312"/>
    <w:rsid w:val="00FE2F29"/>
    <w:rsid w:val="00FF4E9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306B8"/>
  <w15:docId w15:val="{B03F04ED-CEC8-41BF-ADC2-0C565D409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uiPriority w:val="99"/>
    <w:semiHidden/>
    <w:unhideWhenUsed/>
    <w:rsid w:val="001615D8"/>
    <w:pPr>
      <w:spacing w:after="120"/>
    </w:pPr>
  </w:style>
  <w:style w:type="character" w:customStyle="1" w:styleId="PagrindinistekstasDiagrama">
    <w:name w:val="Pagrindinis tekstas Diagrama"/>
    <w:basedOn w:val="Numatytasispastraiposriftas"/>
    <w:link w:val="Pagrindinistekstas"/>
    <w:uiPriority w:val="99"/>
    <w:semiHidden/>
    <w:rsid w:val="001615D8"/>
  </w:style>
  <w:style w:type="paragraph" w:styleId="Pagrindiniotekstotrauka2">
    <w:name w:val="Body Text Indent 2"/>
    <w:basedOn w:val="prastasis"/>
    <w:link w:val="Pagrindiniotekstotrauka2Diagrama"/>
    <w:uiPriority w:val="99"/>
    <w:semiHidden/>
    <w:unhideWhenUsed/>
    <w:rsid w:val="001615D8"/>
    <w:pPr>
      <w:spacing w:after="120" w:line="480" w:lineRule="auto"/>
      <w:ind w:left="283"/>
    </w:pPr>
  </w:style>
  <w:style w:type="character" w:customStyle="1" w:styleId="Pagrindiniotekstotrauka2Diagrama">
    <w:name w:val="Pagrindinio teksto įtrauka 2 Diagrama"/>
    <w:basedOn w:val="Numatytasispastraiposriftas"/>
    <w:link w:val="Pagrindiniotekstotrauka2"/>
    <w:uiPriority w:val="99"/>
    <w:semiHidden/>
    <w:rsid w:val="001615D8"/>
  </w:style>
  <w:style w:type="paragraph" w:styleId="Sraopastraipa">
    <w:name w:val="List Paragraph"/>
    <w:basedOn w:val="prastasis"/>
    <w:uiPriority w:val="34"/>
    <w:qFormat/>
    <w:rsid w:val="001615D8"/>
    <w:pPr>
      <w:ind w:left="720"/>
      <w:contextualSpacing/>
    </w:pPr>
  </w:style>
  <w:style w:type="paragraph" w:styleId="Antrats">
    <w:name w:val="header"/>
    <w:basedOn w:val="prastasis"/>
    <w:link w:val="AntratsDiagrama"/>
    <w:uiPriority w:val="99"/>
    <w:unhideWhenUsed/>
    <w:rsid w:val="009A3B47"/>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9A3B47"/>
  </w:style>
  <w:style w:type="paragraph" w:styleId="Porat">
    <w:name w:val="footer"/>
    <w:basedOn w:val="prastasis"/>
    <w:link w:val="PoratDiagrama"/>
    <w:uiPriority w:val="99"/>
    <w:unhideWhenUsed/>
    <w:rsid w:val="009A3B47"/>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9A3B47"/>
  </w:style>
  <w:style w:type="paragraph" w:styleId="Debesliotekstas">
    <w:name w:val="Balloon Text"/>
    <w:basedOn w:val="prastasis"/>
    <w:link w:val="DebesliotekstasDiagrama"/>
    <w:uiPriority w:val="99"/>
    <w:semiHidden/>
    <w:unhideWhenUsed/>
    <w:rsid w:val="005736A9"/>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5736A9"/>
    <w:rPr>
      <w:rFonts w:ascii="Tahoma" w:hAnsi="Tahoma" w:cs="Tahoma"/>
      <w:sz w:val="16"/>
      <w:szCs w:val="16"/>
    </w:rPr>
  </w:style>
  <w:style w:type="paragraph" w:customStyle="1" w:styleId="Sraopastraipa1">
    <w:name w:val="Sąrašo pastraipa1"/>
    <w:basedOn w:val="prastasis"/>
    <w:rsid w:val="002E606C"/>
    <w:pPr>
      <w:suppressAutoHyphens/>
      <w:spacing w:after="0" w:line="240" w:lineRule="auto"/>
      <w:ind w:left="720"/>
    </w:pPr>
    <w:rPr>
      <w:rFonts w:ascii="Times New Roman" w:eastAsia="Times New Roman" w:hAnsi="Times New Roman" w:cs="Times New Roman"/>
      <w:sz w:val="24"/>
      <w:szCs w:val="24"/>
      <w:lang w:eastAsia="ar-SA"/>
    </w:rPr>
  </w:style>
  <w:style w:type="paragraph" w:styleId="Pagrindiniotekstotrauka3">
    <w:name w:val="Body Text Indent 3"/>
    <w:basedOn w:val="prastasis"/>
    <w:link w:val="Pagrindiniotekstotrauka3Diagrama"/>
    <w:uiPriority w:val="99"/>
    <w:unhideWhenUsed/>
    <w:rsid w:val="002E606C"/>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uiPriority w:val="99"/>
    <w:rsid w:val="002E606C"/>
    <w:rPr>
      <w:sz w:val="16"/>
      <w:szCs w:val="16"/>
    </w:rPr>
  </w:style>
  <w:style w:type="character" w:styleId="Hipersaitas">
    <w:name w:val="Hyperlink"/>
    <w:basedOn w:val="Numatytasispastraiposriftas"/>
    <w:uiPriority w:val="99"/>
    <w:unhideWhenUsed/>
    <w:rsid w:val="00DC7F87"/>
    <w:rPr>
      <w:color w:val="0563C1" w:themeColor="hyperlink"/>
      <w:u w:val="single"/>
    </w:rPr>
  </w:style>
  <w:style w:type="character" w:styleId="Neapdorotaspaminjimas">
    <w:name w:val="Unresolved Mention"/>
    <w:basedOn w:val="Numatytasispastraiposriftas"/>
    <w:uiPriority w:val="99"/>
    <w:semiHidden/>
    <w:unhideWhenUsed/>
    <w:rsid w:val="00DC7F87"/>
    <w:rPr>
      <w:color w:val="605E5C"/>
      <w:shd w:val="clear" w:color="auto" w:fill="E1DFDD"/>
    </w:rPr>
  </w:style>
  <w:style w:type="table" w:styleId="Lentelstinklelis">
    <w:name w:val="Table Grid"/>
    <w:basedOn w:val="prastojilentel"/>
    <w:uiPriority w:val="39"/>
    <w:rsid w:val="00500F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1CharCharCharCharCharCharChar">
    <w:name w:val="Char Char Char Char Char1 Char Char Char Char Char Char Char"/>
    <w:basedOn w:val="prastasis"/>
    <w:semiHidden/>
    <w:rsid w:val="000B6A3C"/>
    <w:pPr>
      <w:spacing w:line="240" w:lineRule="exact"/>
    </w:pPr>
    <w:rPr>
      <w:rFonts w:ascii="Verdana" w:eastAsia="Times New Roman" w:hAnsi="Verdana" w:cs="Verdana"/>
      <w:sz w:val="20"/>
      <w:szCs w:val="20"/>
      <w:lang w:eastAsia="lt-LT"/>
    </w:rPr>
  </w:style>
  <w:style w:type="paragraph" w:customStyle="1" w:styleId="CharCharCharCharChar1CharCharCharCharCharCharChar0">
    <w:name w:val="Char Char Char Char Char1 Char Char Char Char Char Char Char"/>
    <w:basedOn w:val="prastasis"/>
    <w:semiHidden/>
    <w:rsid w:val="00BB091B"/>
    <w:pPr>
      <w:spacing w:line="240" w:lineRule="exact"/>
    </w:pPr>
    <w:rPr>
      <w:rFonts w:ascii="Verdana" w:eastAsia="Times New Roman" w:hAnsi="Verdana" w:cs="Verdana"/>
      <w:sz w:val="20"/>
      <w:szCs w:val="20"/>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24142">
      <w:bodyDiv w:val="1"/>
      <w:marLeft w:val="0"/>
      <w:marRight w:val="0"/>
      <w:marTop w:val="0"/>
      <w:marBottom w:val="0"/>
      <w:divBdr>
        <w:top w:val="none" w:sz="0" w:space="0" w:color="auto"/>
        <w:left w:val="none" w:sz="0" w:space="0" w:color="auto"/>
        <w:bottom w:val="none" w:sz="0" w:space="0" w:color="auto"/>
        <w:right w:val="none" w:sz="0" w:space="0" w:color="auto"/>
      </w:divBdr>
    </w:div>
    <w:div w:id="62022080">
      <w:bodyDiv w:val="1"/>
      <w:marLeft w:val="0"/>
      <w:marRight w:val="0"/>
      <w:marTop w:val="0"/>
      <w:marBottom w:val="0"/>
      <w:divBdr>
        <w:top w:val="none" w:sz="0" w:space="0" w:color="auto"/>
        <w:left w:val="none" w:sz="0" w:space="0" w:color="auto"/>
        <w:bottom w:val="none" w:sz="0" w:space="0" w:color="auto"/>
        <w:right w:val="none" w:sz="0" w:space="0" w:color="auto"/>
      </w:divBdr>
      <w:divsChild>
        <w:div w:id="185679056">
          <w:marLeft w:val="0"/>
          <w:marRight w:val="0"/>
          <w:marTop w:val="0"/>
          <w:marBottom w:val="0"/>
          <w:divBdr>
            <w:top w:val="none" w:sz="0" w:space="0" w:color="auto"/>
            <w:left w:val="none" w:sz="0" w:space="0" w:color="auto"/>
            <w:bottom w:val="none" w:sz="0" w:space="0" w:color="auto"/>
            <w:right w:val="none" w:sz="0" w:space="0" w:color="auto"/>
          </w:divBdr>
        </w:div>
      </w:divsChild>
    </w:div>
    <w:div w:id="70271786">
      <w:bodyDiv w:val="1"/>
      <w:marLeft w:val="0"/>
      <w:marRight w:val="0"/>
      <w:marTop w:val="0"/>
      <w:marBottom w:val="0"/>
      <w:divBdr>
        <w:top w:val="none" w:sz="0" w:space="0" w:color="auto"/>
        <w:left w:val="none" w:sz="0" w:space="0" w:color="auto"/>
        <w:bottom w:val="none" w:sz="0" w:space="0" w:color="auto"/>
        <w:right w:val="none" w:sz="0" w:space="0" w:color="auto"/>
      </w:divBdr>
      <w:divsChild>
        <w:div w:id="375586889">
          <w:marLeft w:val="0"/>
          <w:marRight w:val="0"/>
          <w:marTop w:val="0"/>
          <w:marBottom w:val="0"/>
          <w:divBdr>
            <w:top w:val="none" w:sz="0" w:space="0" w:color="auto"/>
            <w:left w:val="none" w:sz="0" w:space="0" w:color="auto"/>
            <w:bottom w:val="none" w:sz="0" w:space="0" w:color="auto"/>
            <w:right w:val="none" w:sz="0" w:space="0" w:color="auto"/>
          </w:divBdr>
        </w:div>
      </w:divsChild>
    </w:div>
    <w:div w:id="650792359">
      <w:bodyDiv w:val="1"/>
      <w:marLeft w:val="0"/>
      <w:marRight w:val="0"/>
      <w:marTop w:val="0"/>
      <w:marBottom w:val="0"/>
      <w:divBdr>
        <w:top w:val="none" w:sz="0" w:space="0" w:color="auto"/>
        <w:left w:val="none" w:sz="0" w:space="0" w:color="auto"/>
        <w:bottom w:val="none" w:sz="0" w:space="0" w:color="auto"/>
        <w:right w:val="none" w:sz="0" w:space="0" w:color="auto"/>
      </w:divBdr>
    </w:div>
    <w:div w:id="943079675">
      <w:bodyDiv w:val="1"/>
      <w:marLeft w:val="0"/>
      <w:marRight w:val="0"/>
      <w:marTop w:val="0"/>
      <w:marBottom w:val="0"/>
      <w:divBdr>
        <w:top w:val="none" w:sz="0" w:space="0" w:color="auto"/>
        <w:left w:val="none" w:sz="0" w:space="0" w:color="auto"/>
        <w:bottom w:val="none" w:sz="0" w:space="0" w:color="auto"/>
        <w:right w:val="none" w:sz="0" w:space="0" w:color="auto"/>
      </w:divBdr>
      <w:divsChild>
        <w:div w:id="469061513">
          <w:marLeft w:val="576"/>
          <w:marRight w:val="0"/>
          <w:marTop w:val="120"/>
          <w:marBottom w:val="0"/>
          <w:divBdr>
            <w:top w:val="none" w:sz="0" w:space="0" w:color="auto"/>
            <w:left w:val="none" w:sz="0" w:space="0" w:color="auto"/>
            <w:bottom w:val="none" w:sz="0" w:space="0" w:color="auto"/>
            <w:right w:val="none" w:sz="0" w:space="0" w:color="auto"/>
          </w:divBdr>
        </w:div>
        <w:div w:id="1198157586">
          <w:marLeft w:val="576"/>
          <w:marRight w:val="0"/>
          <w:marTop w:val="120"/>
          <w:marBottom w:val="0"/>
          <w:divBdr>
            <w:top w:val="none" w:sz="0" w:space="0" w:color="auto"/>
            <w:left w:val="none" w:sz="0" w:space="0" w:color="auto"/>
            <w:bottom w:val="none" w:sz="0" w:space="0" w:color="auto"/>
            <w:right w:val="none" w:sz="0" w:space="0" w:color="auto"/>
          </w:divBdr>
        </w:div>
        <w:div w:id="1342463661">
          <w:marLeft w:val="576"/>
          <w:marRight w:val="0"/>
          <w:marTop w:val="120"/>
          <w:marBottom w:val="0"/>
          <w:divBdr>
            <w:top w:val="none" w:sz="0" w:space="0" w:color="auto"/>
            <w:left w:val="none" w:sz="0" w:space="0" w:color="auto"/>
            <w:bottom w:val="none" w:sz="0" w:space="0" w:color="auto"/>
            <w:right w:val="none" w:sz="0" w:space="0" w:color="auto"/>
          </w:divBdr>
        </w:div>
        <w:div w:id="1376350511">
          <w:marLeft w:val="576"/>
          <w:marRight w:val="0"/>
          <w:marTop w:val="120"/>
          <w:marBottom w:val="0"/>
          <w:divBdr>
            <w:top w:val="none" w:sz="0" w:space="0" w:color="auto"/>
            <w:left w:val="none" w:sz="0" w:space="0" w:color="auto"/>
            <w:bottom w:val="none" w:sz="0" w:space="0" w:color="auto"/>
            <w:right w:val="none" w:sz="0" w:space="0" w:color="auto"/>
          </w:divBdr>
        </w:div>
        <w:div w:id="195586013">
          <w:marLeft w:val="576"/>
          <w:marRight w:val="0"/>
          <w:marTop w:val="120"/>
          <w:marBottom w:val="0"/>
          <w:divBdr>
            <w:top w:val="none" w:sz="0" w:space="0" w:color="auto"/>
            <w:left w:val="none" w:sz="0" w:space="0" w:color="auto"/>
            <w:bottom w:val="none" w:sz="0" w:space="0" w:color="auto"/>
            <w:right w:val="none" w:sz="0" w:space="0" w:color="auto"/>
          </w:divBdr>
        </w:div>
      </w:divsChild>
    </w:div>
    <w:div w:id="1060404170">
      <w:bodyDiv w:val="1"/>
      <w:marLeft w:val="0"/>
      <w:marRight w:val="0"/>
      <w:marTop w:val="0"/>
      <w:marBottom w:val="0"/>
      <w:divBdr>
        <w:top w:val="none" w:sz="0" w:space="0" w:color="auto"/>
        <w:left w:val="none" w:sz="0" w:space="0" w:color="auto"/>
        <w:bottom w:val="none" w:sz="0" w:space="0" w:color="auto"/>
        <w:right w:val="none" w:sz="0" w:space="0" w:color="auto"/>
      </w:divBdr>
    </w:div>
    <w:div w:id="1586919747">
      <w:bodyDiv w:val="1"/>
      <w:marLeft w:val="0"/>
      <w:marRight w:val="0"/>
      <w:marTop w:val="0"/>
      <w:marBottom w:val="0"/>
      <w:divBdr>
        <w:top w:val="none" w:sz="0" w:space="0" w:color="auto"/>
        <w:left w:val="none" w:sz="0" w:space="0" w:color="auto"/>
        <w:bottom w:val="none" w:sz="0" w:space="0" w:color="auto"/>
        <w:right w:val="none" w:sz="0" w:space="0" w:color="auto"/>
      </w:divBdr>
      <w:divsChild>
        <w:div w:id="676617097">
          <w:marLeft w:val="547"/>
          <w:marRight w:val="0"/>
          <w:marTop w:val="0"/>
          <w:marBottom w:val="0"/>
          <w:divBdr>
            <w:top w:val="none" w:sz="0" w:space="0" w:color="auto"/>
            <w:left w:val="none" w:sz="0" w:space="0" w:color="auto"/>
            <w:bottom w:val="none" w:sz="0" w:space="0" w:color="auto"/>
            <w:right w:val="none" w:sz="0" w:space="0" w:color="auto"/>
          </w:divBdr>
        </w:div>
        <w:div w:id="1353647298">
          <w:marLeft w:val="547"/>
          <w:marRight w:val="0"/>
          <w:marTop w:val="0"/>
          <w:marBottom w:val="0"/>
          <w:divBdr>
            <w:top w:val="none" w:sz="0" w:space="0" w:color="auto"/>
            <w:left w:val="none" w:sz="0" w:space="0" w:color="auto"/>
            <w:bottom w:val="none" w:sz="0" w:space="0" w:color="auto"/>
            <w:right w:val="none" w:sz="0" w:space="0" w:color="auto"/>
          </w:divBdr>
        </w:div>
        <w:div w:id="1783649705">
          <w:marLeft w:val="547"/>
          <w:marRight w:val="0"/>
          <w:marTop w:val="0"/>
          <w:marBottom w:val="0"/>
          <w:divBdr>
            <w:top w:val="none" w:sz="0" w:space="0" w:color="auto"/>
            <w:left w:val="none" w:sz="0" w:space="0" w:color="auto"/>
            <w:bottom w:val="none" w:sz="0" w:space="0" w:color="auto"/>
            <w:right w:val="none" w:sz="0" w:space="0" w:color="auto"/>
          </w:divBdr>
        </w:div>
      </w:divsChild>
    </w:div>
    <w:div w:id="2053073106">
      <w:bodyDiv w:val="1"/>
      <w:marLeft w:val="0"/>
      <w:marRight w:val="0"/>
      <w:marTop w:val="0"/>
      <w:marBottom w:val="0"/>
      <w:divBdr>
        <w:top w:val="none" w:sz="0" w:space="0" w:color="auto"/>
        <w:left w:val="none" w:sz="0" w:space="0" w:color="auto"/>
        <w:bottom w:val="none" w:sz="0" w:space="0" w:color="auto"/>
        <w:right w:val="none" w:sz="0" w:space="0" w:color="auto"/>
      </w:divBdr>
      <w:divsChild>
        <w:div w:id="1312173772">
          <w:marLeft w:val="547"/>
          <w:marRight w:val="0"/>
          <w:marTop w:val="134"/>
          <w:marBottom w:val="0"/>
          <w:divBdr>
            <w:top w:val="none" w:sz="0" w:space="0" w:color="auto"/>
            <w:left w:val="none" w:sz="0" w:space="0" w:color="auto"/>
            <w:bottom w:val="none" w:sz="0" w:space="0" w:color="auto"/>
            <w:right w:val="none" w:sz="0" w:space="0" w:color="auto"/>
          </w:divBdr>
        </w:div>
        <w:div w:id="1566455748">
          <w:marLeft w:val="547"/>
          <w:marRight w:val="0"/>
          <w:marTop w:val="134"/>
          <w:marBottom w:val="0"/>
          <w:divBdr>
            <w:top w:val="none" w:sz="0" w:space="0" w:color="auto"/>
            <w:left w:val="none" w:sz="0" w:space="0" w:color="auto"/>
            <w:bottom w:val="none" w:sz="0" w:space="0" w:color="auto"/>
            <w:right w:val="none" w:sz="0" w:space="0" w:color="auto"/>
          </w:divBdr>
        </w:div>
        <w:div w:id="160968180">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1.xml"/><Relationship Id="rId18" Type="http://schemas.openxmlformats.org/officeDocument/2006/relationships/chart" Target="charts/chart6.xml"/><Relationship Id="rId26" Type="http://schemas.openxmlformats.org/officeDocument/2006/relationships/chart" Target="charts/chart14.xml"/><Relationship Id="rId3" Type="http://schemas.openxmlformats.org/officeDocument/2006/relationships/customXml" Target="../customXml/item3.xml"/><Relationship Id="rId21" Type="http://schemas.openxmlformats.org/officeDocument/2006/relationships/chart" Target="charts/chart9.xml"/><Relationship Id="rId7" Type="http://schemas.openxmlformats.org/officeDocument/2006/relationships/settings" Target="settings.xml"/><Relationship Id="rId12" Type="http://schemas.openxmlformats.org/officeDocument/2006/relationships/hyperlink" Target="https://kaisiadorys.lt/veiklos-sritys/svietimas/mokyklu-tinklo-pertvarka/1670" TargetMode="External"/><Relationship Id="rId17" Type="http://schemas.openxmlformats.org/officeDocument/2006/relationships/chart" Target="charts/chart5.xml"/><Relationship Id="rId25" Type="http://schemas.openxmlformats.org/officeDocument/2006/relationships/chart" Target="charts/chart13.xml"/><Relationship Id="rId2" Type="http://schemas.openxmlformats.org/officeDocument/2006/relationships/customXml" Target="../customXml/item2.xml"/><Relationship Id="rId16" Type="http://schemas.openxmlformats.org/officeDocument/2006/relationships/chart" Target="charts/chart4.xml"/><Relationship Id="rId20" Type="http://schemas.openxmlformats.org/officeDocument/2006/relationships/chart" Target="charts/chart8.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aisiadorys.lt/veiklos-sritys/svietimas/svietimo-programa/1713" TargetMode="External"/><Relationship Id="rId24" Type="http://schemas.openxmlformats.org/officeDocument/2006/relationships/chart" Target="charts/chart12.xml"/><Relationship Id="rId5" Type="http://schemas.openxmlformats.org/officeDocument/2006/relationships/numbering" Target="numbering.xml"/><Relationship Id="rId15" Type="http://schemas.openxmlformats.org/officeDocument/2006/relationships/chart" Target="charts/chart3.xml"/><Relationship Id="rId23" Type="http://schemas.openxmlformats.org/officeDocument/2006/relationships/chart" Target="charts/chart11.xm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chart" Target="charts/chart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2.xml"/><Relationship Id="rId22" Type="http://schemas.openxmlformats.org/officeDocument/2006/relationships/chart" Target="charts/chart10.xml"/><Relationship Id="rId27" Type="http://schemas.openxmlformats.org/officeDocument/2006/relationships/chart" Target="charts/chart15.xml"/><Relationship Id="rId30"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themeOverride" Target="../theme/themeOverride9.xml"/><Relationship Id="rId2" Type="http://schemas.microsoft.com/office/2011/relationships/chartColorStyle" Target="colors9.xml"/><Relationship Id="rId1" Type="http://schemas.microsoft.com/office/2011/relationships/chartStyle" Target="style9.xml"/><Relationship Id="rId4" Type="http://schemas.openxmlformats.org/officeDocument/2006/relationships/package" Target="../embeddings/Microsoft_Excel_Worksheet8.xlsx"/></Relationships>
</file>

<file path=word/charts/_rels/chart11.xml.rels><?xml version="1.0" encoding="UTF-8" standalone="yes"?>
<Relationships xmlns="http://schemas.openxmlformats.org/package/2006/relationships"><Relationship Id="rId3" Type="http://schemas.openxmlformats.org/officeDocument/2006/relationships/themeOverride" Target="../theme/themeOverride10.xml"/><Relationship Id="rId2" Type="http://schemas.microsoft.com/office/2011/relationships/chartColorStyle" Target="colors10.xml"/><Relationship Id="rId1" Type="http://schemas.microsoft.com/office/2011/relationships/chartStyle" Target="style10.xml"/><Relationship Id="rId4" Type="http://schemas.openxmlformats.org/officeDocument/2006/relationships/package" Target="../embeddings/Microsoft_Excel_Worksheet9.xlsx"/></Relationships>
</file>

<file path=word/charts/_rels/chart12.xml.rels><?xml version="1.0" encoding="UTF-8" standalone="yes"?>
<Relationships xmlns="http://schemas.openxmlformats.org/package/2006/relationships"><Relationship Id="rId3" Type="http://schemas.openxmlformats.org/officeDocument/2006/relationships/package" Target="../embeddings/Microsoft_Excel_Worksheet10.xlsx"/><Relationship Id="rId2" Type="http://schemas.microsoft.com/office/2011/relationships/chartColorStyle" Target="colors11.xml"/><Relationship Id="rId1" Type="http://schemas.microsoft.com/office/2011/relationships/chartStyle" Target="style11.xml"/></Relationships>
</file>

<file path=word/charts/_rels/chart13.xml.rels><?xml version="1.0" encoding="UTF-8" standalone="yes"?>
<Relationships xmlns="http://schemas.openxmlformats.org/package/2006/relationships"><Relationship Id="rId3" Type="http://schemas.openxmlformats.org/officeDocument/2006/relationships/package" Target="../embeddings/Microsoft_Excel_Worksheet11.xlsx"/><Relationship Id="rId2" Type="http://schemas.microsoft.com/office/2011/relationships/chartColorStyle" Target="colors12.xml"/><Relationship Id="rId1" Type="http://schemas.microsoft.com/office/2011/relationships/chartStyle" Target="style12.xml"/></Relationships>
</file>

<file path=word/charts/_rels/chart14.xml.rels><?xml version="1.0" encoding="UTF-8" standalone="yes"?>
<Relationships xmlns="http://schemas.openxmlformats.org/package/2006/relationships"><Relationship Id="rId3" Type="http://schemas.openxmlformats.org/officeDocument/2006/relationships/package" Target="../embeddings/Microsoft_Excel_Worksheet12.xlsx"/><Relationship Id="rId2" Type="http://schemas.microsoft.com/office/2011/relationships/chartColorStyle" Target="colors13.xml"/><Relationship Id="rId1" Type="http://schemas.microsoft.com/office/2011/relationships/chartStyle" Target="style13.xml"/></Relationships>
</file>

<file path=word/charts/_rels/chart15.xml.rels><?xml version="1.0" encoding="UTF-8" standalone="yes"?>
<Relationships xmlns="http://schemas.openxmlformats.org/package/2006/relationships"><Relationship Id="rId3" Type="http://schemas.openxmlformats.org/officeDocument/2006/relationships/package" Target="../embeddings/Microsoft_Excel_Worksheet13.xlsx"/><Relationship Id="rId2" Type="http://schemas.microsoft.com/office/2011/relationships/chartColorStyle" Target="colors14.xml"/><Relationship Id="rId1" Type="http://schemas.microsoft.com/office/2011/relationships/chartStyle" Target="style14.xml"/></Relationships>
</file>

<file path=word/charts/_rels/chart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1.xlsx"/></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Microsoft_Excel_Worksheet2.xlsx"/></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package" Target="../embeddings/Microsoft_Excel_Worksheet3.xlsx"/></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package" Target="../embeddings/Microsoft_Excel_Worksheet4.xlsx"/></Relationships>
</file>

<file path=word/charts/_rels/chart7.xml.rels><?xml version="1.0" encoding="UTF-8" standalone="yes"?>
<Relationships xmlns="http://schemas.openxmlformats.org/package/2006/relationships"><Relationship Id="rId3" Type="http://schemas.openxmlformats.org/officeDocument/2006/relationships/themeOverride" Target="../theme/themeOverride6.xm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package" Target="../embeddings/Microsoft_Excel_Worksheet5.xlsx"/></Relationships>
</file>

<file path=word/charts/_rels/chart8.xml.rels><?xml version="1.0" encoding="UTF-8" standalone="yes"?>
<Relationships xmlns="http://schemas.openxmlformats.org/package/2006/relationships"><Relationship Id="rId3" Type="http://schemas.openxmlformats.org/officeDocument/2006/relationships/themeOverride" Target="../theme/themeOverride7.xml"/><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package" Target="../embeddings/Microsoft_Excel_Worksheet6.xlsx"/></Relationships>
</file>

<file path=word/charts/_rels/chart9.xml.rels><?xml version="1.0" encoding="UTF-8" standalone="yes"?>
<Relationships xmlns="http://schemas.openxmlformats.org/package/2006/relationships"><Relationship Id="rId3" Type="http://schemas.openxmlformats.org/officeDocument/2006/relationships/themeOverride" Target="../theme/themeOverride8.xml"/><Relationship Id="rId2" Type="http://schemas.microsoft.com/office/2011/relationships/chartColorStyle" Target="colors8.xml"/><Relationship Id="rId1" Type="http://schemas.microsoft.com/office/2011/relationships/chartStyle" Target="style8.xml"/><Relationship Id="rId4" Type="http://schemas.openxmlformats.org/officeDocument/2006/relationships/package" Target="../embeddings/Microsoft_Excel_Worksheet7.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Times New Roman" panose="02020603050405020304" pitchFamily="18" charset="0"/>
                <a:ea typeface="+mn-ea"/>
                <a:cs typeface="Times New Roman" panose="02020603050405020304" pitchFamily="18" charset="0"/>
              </a:defRPr>
            </a:pPr>
            <a:r>
              <a:rPr lang="lt-LT">
                <a:latin typeface="Times New Roman" panose="02020603050405020304" pitchFamily="18" charset="0"/>
                <a:cs typeface="Times New Roman" panose="02020603050405020304" pitchFamily="18" charset="0"/>
              </a:rPr>
              <a:t>Mokyklose besimokančiųjų mokinių skaičiaus kaita</a:t>
            </a:r>
          </a:p>
        </c:rich>
      </c:tx>
      <c:layout>
        <c:manualLayout>
          <c:xMode val="edge"/>
          <c:yMode val="edge"/>
          <c:x val="0.16298611111111111"/>
          <c:y val="0"/>
        </c:manualLayout>
      </c:layout>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lt-LT"/>
        </a:p>
      </c:txPr>
    </c:title>
    <c:autoTitleDeleted val="0"/>
    <c:plotArea>
      <c:layout>
        <c:manualLayout>
          <c:layoutTarget val="inner"/>
          <c:xMode val="edge"/>
          <c:yMode val="edge"/>
          <c:x val="0.32409995625546806"/>
          <c:y val="7.8129668238770919E-2"/>
          <c:w val="0.64090004374453191"/>
          <c:h val="0.82394564432659301"/>
        </c:manualLayout>
      </c:layout>
      <c:barChart>
        <c:barDir val="bar"/>
        <c:grouping val="clustered"/>
        <c:varyColors val="0"/>
        <c:ser>
          <c:idx val="0"/>
          <c:order val="0"/>
          <c:tx>
            <c:strRef>
              <c:f>Lapas1!$B$1</c:f>
              <c:strCache>
                <c:ptCount val="1"/>
                <c:pt idx="0">
                  <c:v>2022</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Lapas1!$A$2:$A$12</c:f>
              <c:strCache>
                <c:ptCount val="11"/>
                <c:pt idx="0">
                  <c:v>Algirdo Brazausko gimnazija</c:v>
                </c:pt>
                <c:pt idx="1">
                  <c:v>Rumšiškių A. Baranausko gimnazija</c:v>
                </c:pt>
                <c:pt idx="2">
                  <c:v>Kruonio pagr. m-kla</c:v>
                </c:pt>
                <c:pt idx="3">
                  <c:v>Žiežmarių gimnazija</c:v>
                </c:pt>
                <c:pt idx="4">
                  <c:v>Suaugusiųjų mokykla</c:v>
                </c:pt>
                <c:pt idx="5">
                  <c:v>V. Giržado progimnazija</c:v>
                </c:pt>
                <c:pt idx="6">
                  <c:v>Žaslių pagr. m-kla</c:v>
                </c:pt>
                <c:pt idx="7">
                  <c:v>Palomenės pagr. m-kla</c:v>
                </c:pt>
                <c:pt idx="8">
                  <c:v>Šv. Faustinos m.-d. centras</c:v>
                </c:pt>
                <c:pt idx="9">
                  <c:v>Žiežmarių m.-d. ,,Vaikystės dvaras“</c:v>
                </c:pt>
                <c:pt idx="10">
                  <c:v>Gudienos m.-d. ,,Rugelis“</c:v>
                </c:pt>
              </c:strCache>
            </c:strRef>
          </c:cat>
          <c:val>
            <c:numRef>
              <c:f>Lapas1!$B$2:$B$12</c:f>
              <c:numCache>
                <c:formatCode>General</c:formatCode>
                <c:ptCount val="11"/>
                <c:pt idx="0">
                  <c:v>388</c:v>
                </c:pt>
                <c:pt idx="1">
                  <c:v>533</c:v>
                </c:pt>
                <c:pt idx="2">
                  <c:v>234</c:v>
                </c:pt>
                <c:pt idx="3">
                  <c:v>476</c:v>
                </c:pt>
                <c:pt idx="4">
                  <c:v>445</c:v>
                </c:pt>
                <c:pt idx="5">
                  <c:v>998</c:v>
                </c:pt>
                <c:pt idx="6">
                  <c:v>219</c:v>
                </c:pt>
                <c:pt idx="7">
                  <c:v>127</c:v>
                </c:pt>
                <c:pt idx="8">
                  <c:v>71</c:v>
                </c:pt>
                <c:pt idx="9">
                  <c:v>250</c:v>
                </c:pt>
                <c:pt idx="10">
                  <c:v>170</c:v>
                </c:pt>
              </c:numCache>
            </c:numRef>
          </c:val>
          <c:extLst>
            <c:ext xmlns:c16="http://schemas.microsoft.com/office/drawing/2014/chart" uri="{C3380CC4-5D6E-409C-BE32-E72D297353CC}">
              <c16:uniqueId val="{00000000-BAE2-4BB4-8CD1-5872C73DA06E}"/>
            </c:ext>
          </c:extLst>
        </c:ser>
        <c:ser>
          <c:idx val="1"/>
          <c:order val="1"/>
          <c:tx>
            <c:strRef>
              <c:f>Lapas1!$C$1</c:f>
              <c:strCache>
                <c:ptCount val="1"/>
                <c:pt idx="0">
                  <c:v>2023</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Lapas1!$A$2:$A$12</c:f>
              <c:strCache>
                <c:ptCount val="11"/>
                <c:pt idx="0">
                  <c:v>Algirdo Brazausko gimnazija</c:v>
                </c:pt>
                <c:pt idx="1">
                  <c:v>Rumšiškių A. Baranausko gimnazija</c:v>
                </c:pt>
                <c:pt idx="2">
                  <c:v>Kruonio pagr. m-kla</c:v>
                </c:pt>
                <c:pt idx="3">
                  <c:v>Žiežmarių gimnazija</c:v>
                </c:pt>
                <c:pt idx="4">
                  <c:v>Suaugusiųjų mokykla</c:v>
                </c:pt>
                <c:pt idx="5">
                  <c:v>V. Giržado progimnazija</c:v>
                </c:pt>
                <c:pt idx="6">
                  <c:v>Žaslių pagr. m-kla</c:v>
                </c:pt>
                <c:pt idx="7">
                  <c:v>Palomenės pagr. m-kla</c:v>
                </c:pt>
                <c:pt idx="8">
                  <c:v>Šv. Faustinos m.-d. centras</c:v>
                </c:pt>
                <c:pt idx="9">
                  <c:v>Žiežmarių m.-d. ,,Vaikystės dvaras“</c:v>
                </c:pt>
                <c:pt idx="10">
                  <c:v>Gudienos m.-d. ,,Rugelis“</c:v>
                </c:pt>
              </c:strCache>
            </c:strRef>
          </c:cat>
          <c:val>
            <c:numRef>
              <c:f>Lapas1!$C$2:$C$12</c:f>
              <c:numCache>
                <c:formatCode>General</c:formatCode>
                <c:ptCount val="11"/>
                <c:pt idx="0">
                  <c:v>406</c:v>
                </c:pt>
                <c:pt idx="1">
                  <c:v>548</c:v>
                </c:pt>
                <c:pt idx="2">
                  <c:v>190</c:v>
                </c:pt>
                <c:pt idx="3">
                  <c:v>484</c:v>
                </c:pt>
                <c:pt idx="4">
                  <c:v>434</c:v>
                </c:pt>
                <c:pt idx="5">
                  <c:v>1024</c:v>
                </c:pt>
                <c:pt idx="6">
                  <c:v>211</c:v>
                </c:pt>
                <c:pt idx="7">
                  <c:v>134</c:v>
                </c:pt>
                <c:pt idx="8">
                  <c:v>65</c:v>
                </c:pt>
                <c:pt idx="9">
                  <c:v>234</c:v>
                </c:pt>
                <c:pt idx="10">
                  <c:v>163</c:v>
                </c:pt>
              </c:numCache>
            </c:numRef>
          </c:val>
          <c:extLst>
            <c:ext xmlns:c16="http://schemas.microsoft.com/office/drawing/2014/chart" uri="{C3380CC4-5D6E-409C-BE32-E72D297353CC}">
              <c16:uniqueId val="{00000001-BAE2-4BB4-8CD1-5872C73DA06E}"/>
            </c:ext>
          </c:extLst>
        </c:ser>
        <c:dLbls>
          <c:dLblPos val="outEnd"/>
          <c:showLegendKey val="0"/>
          <c:showVal val="1"/>
          <c:showCatName val="0"/>
          <c:showSerName val="0"/>
          <c:showPercent val="0"/>
          <c:showBubbleSize val="0"/>
        </c:dLbls>
        <c:gapWidth val="100"/>
        <c:axId val="241673519"/>
        <c:axId val="241676015"/>
      </c:barChart>
      <c:catAx>
        <c:axId val="241673519"/>
        <c:scaling>
          <c:orientation val="minMax"/>
        </c:scaling>
        <c:delete val="0"/>
        <c:axPos val="l"/>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lt-LT"/>
          </a:p>
        </c:txPr>
        <c:crossAx val="241676015"/>
        <c:crosses val="autoZero"/>
        <c:auto val="1"/>
        <c:lblAlgn val="ctr"/>
        <c:lblOffset val="100"/>
        <c:noMultiLvlLbl val="0"/>
      </c:catAx>
      <c:valAx>
        <c:axId val="241676015"/>
        <c:scaling>
          <c:orientation val="minMax"/>
        </c:scaling>
        <c:delete val="0"/>
        <c:axPos val="b"/>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lt-LT"/>
          </a:p>
        </c:txPr>
        <c:crossAx val="241673519"/>
        <c:crosses val="autoZero"/>
        <c:crossBetween val="between"/>
      </c:valAx>
      <c:spPr>
        <a:noFill/>
        <a:ln>
          <a:noFill/>
        </a:ln>
        <a:effectLst/>
      </c:spPr>
    </c:plotArea>
    <c:legend>
      <c:legendPos val="b"/>
      <c:legendEntry>
        <c:idx val="0"/>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lt-LT"/>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lt-LT"/>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Page1_1!$K$4:$M$4</c:f>
              <c:strCache>
                <c:ptCount val="3"/>
                <c:pt idx="0">
                  <c:v>2020-2021</c:v>
                </c:pt>
                <c:pt idx="1">
                  <c:v>2021-2022</c:v>
                </c:pt>
                <c:pt idx="2">
                  <c:v>2022-2023</c:v>
                </c:pt>
              </c:strCache>
            </c:strRef>
          </c:cat>
          <c:val>
            <c:numRef>
              <c:f>Page1_1!$K$5:$M$5</c:f>
              <c:numCache>
                <c:formatCode>#\ ##0.00;\-#\ ##0.00;\0\,\0\0</c:formatCode>
                <c:ptCount val="3"/>
                <c:pt idx="0">
                  <c:v>5.04</c:v>
                </c:pt>
                <c:pt idx="1">
                  <c:v>5.0199999999999996</c:v>
                </c:pt>
                <c:pt idx="2">
                  <c:v>4.55</c:v>
                </c:pt>
              </c:numCache>
            </c:numRef>
          </c:val>
          <c:extLst>
            <c:ext xmlns:c16="http://schemas.microsoft.com/office/drawing/2014/chart" uri="{C3380CC4-5D6E-409C-BE32-E72D297353CC}">
              <c16:uniqueId val="{00000000-899A-4E10-B982-097689088BD5}"/>
            </c:ext>
          </c:extLst>
        </c:ser>
        <c:dLbls>
          <c:dLblPos val="outEnd"/>
          <c:showLegendKey val="0"/>
          <c:showVal val="1"/>
          <c:showCatName val="0"/>
          <c:showSerName val="0"/>
          <c:showPercent val="0"/>
          <c:showBubbleSize val="0"/>
        </c:dLbls>
        <c:gapWidth val="182"/>
        <c:axId val="989929775"/>
        <c:axId val="391157311"/>
        <c:extLst>
          <c:ext xmlns:c15="http://schemas.microsoft.com/office/drawing/2012/chart" uri="{02D57815-91ED-43cb-92C2-25804820EDAC}">
            <c15:filteredBarSeries>
              <c15:ser>
                <c:idx val="1"/>
                <c:order val="1"/>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t-LT"/>
                    </a:p>
                  </c:txPr>
                  <c:dLblPos val="outEnd"/>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ormulaRef>
                          <c15:sqref>Page1_1!$K$4:$M$4</c15:sqref>
                        </c15:formulaRef>
                      </c:ext>
                    </c:extLst>
                    <c:strCache>
                      <c:ptCount val="3"/>
                      <c:pt idx="0">
                        <c:v>2020-2021</c:v>
                      </c:pt>
                      <c:pt idx="1">
                        <c:v>2021-2022</c:v>
                      </c:pt>
                      <c:pt idx="2">
                        <c:v>2022-2023</c:v>
                      </c:pt>
                    </c:strCache>
                  </c:strRef>
                </c:cat>
                <c:val>
                  <c:numRef>
                    <c:extLst>
                      <c:ext uri="{02D57815-91ED-43cb-92C2-25804820EDAC}">
                        <c15:formulaRef>
                          <c15:sqref>Page1_1!$K$6:$M$6</c15:sqref>
                        </c15:formulaRef>
                      </c:ext>
                    </c:extLst>
                    <c:numCache>
                      <c:formatCode>General</c:formatCode>
                      <c:ptCount val="3"/>
                    </c:numCache>
                  </c:numRef>
                </c:val>
                <c:extLst>
                  <c:ext xmlns:c16="http://schemas.microsoft.com/office/drawing/2014/chart" uri="{C3380CC4-5D6E-409C-BE32-E72D297353CC}">
                    <c16:uniqueId val="{00000001-899A-4E10-B982-097689088BD5}"/>
                  </c:ext>
                </c:extLst>
              </c15:ser>
            </c15:filteredBarSeries>
          </c:ext>
        </c:extLst>
      </c:barChart>
      <c:catAx>
        <c:axId val="989929775"/>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t-LT"/>
          </a:p>
        </c:txPr>
        <c:crossAx val="391157311"/>
        <c:crosses val="autoZero"/>
        <c:auto val="1"/>
        <c:lblAlgn val="ctr"/>
        <c:lblOffset val="100"/>
        <c:noMultiLvlLbl val="0"/>
      </c:catAx>
      <c:valAx>
        <c:axId val="391157311"/>
        <c:scaling>
          <c:orientation val="minMax"/>
        </c:scaling>
        <c:delete val="0"/>
        <c:axPos val="b"/>
        <c:majorGridlines>
          <c:spPr>
            <a:ln w="9525" cap="flat" cmpd="sng" algn="ctr">
              <a:solidFill>
                <a:schemeClr val="tx1">
                  <a:lumMod val="15000"/>
                  <a:lumOff val="85000"/>
                </a:schemeClr>
              </a:solidFill>
              <a:round/>
            </a:ln>
            <a:effectLst/>
          </c:spPr>
        </c:majorGridlines>
        <c:numFmt formatCode="#\ ##0.00;\-#\ ##0.00;\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t-LT"/>
          </a:p>
        </c:txPr>
        <c:crossAx val="989929775"/>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lt-LT"/>
    </a:p>
  </c:txPr>
  <c:externalData r:id="rId4">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Page1_1!$K$4:$M$4</c:f>
              <c:strCache>
                <c:ptCount val="3"/>
                <c:pt idx="0">
                  <c:v>2020-2021</c:v>
                </c:pt>
                <c:pt idx="1">
                  <c:v>2021-2022</c:v>
                </c:pt>
                <c:pt idx="2">
                  <c:v>2022-2023</c:v>
                </c:pt>
              </c:strCache>
            </c:strRef>
          </c:cat>
          <c:val>
            <c:numRef>
              <c:f>Page1_1!$K$5:$M$5</c:f>
              <c:numCache>
                <c:formatCode>#\ ##0.00;\-#\ ##0.00;\0\,\0\0</c:formatCode>
                <c:ptCount val="3"/>
                <c:pt idx="0">
                  <c:v>44.21</c:v>
                </c:pt>
                <c:pt idx="1">
                  <c:v>86.32</c:v>
                </c:pt>
                <c:pt idx="2">
                  <c:v>67.459999999999994</c:v>
                </c:pt>
              </c:numCache>
            </c:numRef>
          </c:val>
          <c:extLst>
            <c:ext xmlns:c16="http://schemas.microsoft.com/office/drawing/2014/chart" uri="{C3380CC4-5D6E-409C-BE32-E72D297353CC}">
              <c16:uniqueId val="{00000000-AACD-4BAC-895F-1C6D67FB6472}"/>
            </c:ext>
          </c:extLst>
        </c:ser>
        <c:dLbls>
          <c:dLblPos val="outEnd"/>
          <c:showLegendKey val="0"/>
          <c:showVal val="1"/>
          <c:showCatName val="0"/>
          <c:showSerName val="0"/>
          <c:showPercent val="0"/>
          <c:showBubbleSize val="0"/>
        </c:dLbls>
        <c:gapWidth val="182"/>
        <c:axId val="1739111359"/>
        <c:axId val="1739945807"/>
      </c:barChart>
      <c:catAx>
        <c:axId val="1739111359"/>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t-LT"/>
          </a:p>
        </c:txPr>
        <c:crossAx val="1739945807"/>
        <c:crosses val="autoZero"/>
        <c:auto val="1"/>
        <c:lblAlgn val="ctr"/>
        <c:lblOffset val="100"/>
        <c:noMultiLvlLbl val="0"/>
      </c:catAx>
      <c:valAx>
        <c:axId val="1739945807"/>
        <c:scaling>
          <c:orientation val="minMax"/>
        </c:scaling>
        <c:delete val="0"/>
        <c:axPos val="b"/>
        <c:majorGridlines>
          <c:spPr>
            <a:ln w="9525" cap="flat" cmpd="sng" algn="ctr">
              <a:solidFill>
                <a:schemeClr val="tx1">
                  <a:lumMod val="15000"/>
                  <a:lumOff val="85000"/>
                </a:schemeClr>
              </a:solidFill>
              <a:round/>
            </a:ln>
            <a:effectLst/>
          </c:spPr>
        </c:majorGridlines>
        <c:numFmt formatCode="#\ ##0.00;\-#\ ##0.00;\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t-LT"/>
          </a:p>
        </c:txPr>
        <c:crossAx val="1739111359"/>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lt-LT"/>
    </a:p>
  </c:txPr>
  <c:externalData r:id="rId4">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Lapas1!$B$1</c:f>
              <c:strCache>
                <c:ptCount val="1"/>
                <c:pt idx="0">
                  <c:v>2020 m.</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lt-LT"/>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Lapas1!$A$2:$A$6</c:f>
              <c:strCache>
                <c:ptCount val="5"/>
                <c:pt idx="0">
                  <c:v>Specialiųjų ugdymos poreikių įvertinimas</c:v>
                </c:pt>
                <c:pt idx="1">
                  <c:v>Brandos mokyklai vertinimas</c:v>
                </c:pt>
                <c:pt idx="2">
                  <c:v>Egzaminų pritaikymas</c:v>
                </c:pt>
                <c:pt idx="3">
                  <c:v>Psichologinis konsultavimas</c:v>
                </c:pt>
                <c:pt idx="4">
                  <c:v>Pedagoginis konsultavimas</c:v>
                </c:pt>
              </c:strCache>
            </c:strRef>
          </c:cat>
          <c:val>
            <c:numRef>
              <c:f>Lapas1!$B$2:$B$6</c:f>
              <c:numCache>
                <c:formatCode>General</c:formatCode>
                <c:ptCount val="5"/>
                <c:pt idx="0">
                  <c:v>114</c:v>
                </c:pt>
                <c:pt idx="1">
                  <c:v>2</c:v>
                </c:pt>
                <c:pt idx="2">
                  <c:v>28</c:v>
                </c:pt>
                <c:pt idx="3">
                  <c:v>1250</c:v>
                </c:pt>
                <c:pt idx="4">
                  <c:v>985</c:v>
                </c:pt>
              </c:numCache>
            </c:numRef>
          </c:val>
          <c:extLst>
            <c:ext xmlns:c16="http://schemas.microsoft.com/office/drawing/2014/chart" uri="{C3380CC4-5D6E-409C-BE32-E72D297353CC}">
              <c16:uniqueId val="{00000000-4D21-4AC4-869C-51F93664EF02}"/>
            </c:ext>
          </c:extLst>
        </c:ser>
        <c:ser>
          <c:idx val="1"/>
          <c:order val="1"/>
          <c:tx>
            <c:strRef>
              <c:f>Lapas1!$C$1</c:f>
              <c:strCache>
                <c:ptCount val="1"/>
                <c:pt idx="0">
                  <c:v>2021 m. </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lt-LT"/>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Lapas1!$A$2:$A$6</c:f>
              <c:strCache>
                <c:ptCount val="5"/>
                <c:pt idx="0">
                  <c:v>Specialiųjų ugdymos poreikių įvertinimas</c:v>
                </c:pt>
                <c:pt idx="1">
                  <c:v>Brandos mokyklai vertinimas</c:v>
                </c:pt>
                <c:pt idx="2">
                  <c:v>Egzaminų pritaikymas</c:v>
                </c:pt>
                <c:pt idx="3">
                  <c:v>Psichologinis konsultavimas</c:v>
                </c:pt>
                <c:pt idx="4">
                  <c:v>Pedagoginis konsultavimas</c:v>
                </c:pt>
              </c:strCache>
            </c:strRef>
          </c:cat>
          <c:val>
            <c:numRef>
              <c:f>Lapas1!$C$2:$C$6</c:f>
              <c:numCache>
                <c:formatCode>General</c:formatCode>
                <c:ptCount val="5"/>
                <c:pt idx="0">
                  <c:v>138</c:v>
                </c:pt>
                <c:pt idx="1">
                  <c:v>2</c:v>
                </c:pt>
                <c:pt idx="2">
                  <c:v>30</c:v>
                </c:pt>
                <c:pt idx="3">
                  <c:v>1089</c:v>
                </c:pt>
                <c:pt idx="4">
                  <c:v>772</c:v>
                </c:pt>
              </c:numCache>
            </c:numRef>
          </c:val>
          <c:extLst>
            <c:ext xmlns:c16="http://schemas.microsoft.com/office/drawing/2014/chart" uri="{C3380CC4-5D6E-409C-BE32-E72D297353CC}">
              <c16:uniqueId val="{00000001-4D21-4AC4-869C-51F93664EF02}"/>
            </c:ext>
          </c:extLst>
        </c:ser>
        <c:ser>
          <c:idx val="2"/>
          <c:order val="2"/>
          <c:tx>
            <c:strRef>
              <c:f>Lapas1!$D$1</c:f>
              <c:strCache>
                <c:ptCount val="1"/>
                <c:pt idx="0">
                  <c:v>2022 m.</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lt-LT"/>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Lapas1!$A$2:$A$6</c:f>
              <c:strCache>
                <c:ptCount val="5"/>
                <c:pt idx="0">
                  <c:v>Specialiųjų ugdymos poreikių įvertinimas</c:v>
                </c:pt>
                <c:pt idx="1">
                  <c:v>Brandos mokyklai vertinimas</c:v>
                </c:pt>
                <c:pt idx="2">
                  <c:v>Egzaminų pritaikymas</c:v>
                </c:pt>
                <c:pt idx="3">
                  <c:v>Psichologinis konsultavimas</c:v>
                </c:pt>
                <c:pt idx="4">
                  <c:v>Pedagoginis konsultavimas</c:v>
                </c:pt>
              </c:strCache>
            </c:strRef>
          </c:cat>
          <c:val>
            <c:numRef>
              <c:f>Lapas1!$D$2:$D$6</c:f>
              <c:numCache>
                <c:formatCode>General</c:formatCode>
                <c:ptCount val="5"/>
                <c:pt idx="0">
                  <c:v>175</c:v>
                </c:pt>
                <c:pt idx="1">
                  <c:v>2</c:v>
                </c:pt>
                <c:pt idx="2">
                  <c:v>16</c:v>
                </c:pt>
                <c:pt idx="3">
                  <c:v>1591</c:v>
                </c:pt>
                <c:pt idx="4">
                  <c:v>647</c:v>
                </c:pt>
              </c:numCache>
            </c:numRef>
          </c:val>
          <c:extLst>
            <c:ext xmlns:c16="http://schemas.microsoft.com/office/drawing/2014/chart" uri="{C3380CC4-5D6E-409C-BE32-E72D297353CC}">
              <c16:uniqueId val="{00000002-4D21-4AC4-869C-51F93664EF02}"/>
            </c:ext>
          </c:extLst>
        </c:ser>
        <c:dLbls>
          <c:dLblPos val="inEnd"/>
          <c:showLegendKey val="0"/>
          <c:showVal val="1"/>
          <c:showCatName val="0"/>
          <c:showSerName val="0"/>
          <c:showPercent val="0"/>
          <c:showBubbleSize val="0"/>
        </c:dLbls>
        <c:gapWidth val="100"/>
        <c:overlap val="-24"/>
        <c:axId val="99730560"/>
        <c:axId val="100295040"/>
      </c:barChart>
      <c:catAx>
        <c:axId val="99730560"/>
        <c:scaling>
          <c:orientation val="minMax"/>
        </c:scaling>
        <c:delete val="0"/>
        <c:axPos val="b"/>
        <c:numFmt formatCode="General" sourceLinked="0"/>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lt-LT"/>
          </a:p>
        </c:txPr>
        <c:crossAx val="100295040"/>
        <c:crosses val="autoZero"/>
        <c:auto val="1"/>
        <c:lblAlgn val="ctr"/>
        <c:lblOffset val="100"/>
        <c:noMultiLvlLbl val="0"/>
      </c:catAx>
      <c:valAx>
        <c:axId val="100295040"/>
        <c:scaling>
          <c:orientation val="minMax"/>
        </c:scaling>
        <c:delete val="0"/>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lt-LT"/>
          </a:p>
        </c:txPr>
        <c:crossAx val="997305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lt-LT"/>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lt-LT"/>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Lapas1!$B$1</c:f>
              <c:strCache>
                <c:ptCount val="1"/>
                <c:pt idx="0">
                  <c:v>Priklauso etatų 2021</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lt-LT"/>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Lapas1!$A$2:$A$6</c:f>
              <c:strCache>
                <c:ptCount val="5"/>
                <c:pt idx="0">
                  <c:v>Psichologai</c:v>
                </c:pt>
                <c:pt idx="1">
                  <c:v>Spec. pedagogai</c:v>
                </c:pt>
                <c:pt idx="2">
                  <c:v>Logopedai</c:v>
                </c:pt>
                <c:pt idx="3">
                  <c:v>Soc. pedagogai</c:v>
                </c:pt>
                <c:pt idx="4">
                  <c:v>Mokytojų padėjėjai</c:v>
                </c:pt>
              </c:strCache>
            </c:strRef>
          </c:cat>
          <c:val>
            <c:numRef>
              <c:f>Lapas1!$B$2:$B$6</c:f>
              <c:numCache>
                <c:formatCode>General</c:formatCode>
                <c:ptCount val="5"/>
                <c:pt idx="0">
                  <c:v>8.66</c:v>
                </c:pt>
                <c:pt idx="1">
                  <c:v>10.01</c:v>
                </c:pt>
                <c:pt idx="2">
                  <c:v>16.399999999999999</c:v>
                </c:pt>
                <c:pt idx="3">
                  <c:v>8.66</c:v>
                </c:pt>
              </c:numCache>
            </c:numRef>
          </c:val>
          <c:extLst>
            <c:ext xmlns:c16="http://schemas.microsoft.com/office/drawing/2014/chart" uri="{C3380CC4-5D6E-409C-BE32-E72D297353CC}">
              <c16:uniqueId val="{00000000-FB1B-4AA9-B1FF-E09EF549C9E8}"/>
            </c:ext>
          </c:extLst>
        </c:ser>
        <c:ser>
          <c:idx val="1"/>
          <c:order val="1"/>
          <c:tx>
            <c:strRef>
              <c:f>Lapas1!$C$1</c:f>
              <c:strCache>
                <c:ptCount val="1"/>
                <c:pt idx="0">
                  <c:v>Buvo etatų 2021</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lt-LT"/>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Lapas1!$A$2:$A$6</c:f>
              <c:strCache>
                <c:ptCount val="5"/>
                <c:pt idx="0">
                  <c:v>Psichologai</c:v>
                </c:pt>
                <c:pt idx="1">
                  <c:v>Spec. pedagogai</c:v>
                </c:pt>
                <c:pt idx="2">
                  <c:v>Logopedai</c:v>
                </c:pt>
                <c:pt idx="3">
                  <c:v>Soc. pedagogai</c:v>
                </c:pt>
                <c:pt idx="4">
                  <c:v>Mokytojų padėjėjai</c:v>
                </c:pt>
              </c:strCache>
            </c:strRef>
          </c:cat>
          <c:val>
            <c:numRef>
              <c:f>Lapas1!$C$2:$C$6</c:f>
              <c:numCache>
                <c:formatCode>General</c:formatCode>
                <c:ptCount val="5"/>
                <c:pt idx="0">
                  <c:v>7.25</c:v>
                </c:pt>
                <c:pt idx="1">
                  <c:v>6.7</c:v>
                </c:pt>
                <c:pt idx="2">
                  <c:v>9.5</c:v>
                </c:pt>
                <c:pt idx="3">
                  <c:v>7.75</c:v>
                </c:pt>
                <c:pt idx="4">
                  <c:v>27.5</c:v>
                </c:pt>
              </c:numCache>
            </c:numRef>
          </c:val>
          <c:extLst>
            <c:ext xmlns:c16="http://schemas.microsoft.com/office/drawing/2014/chart" uri="{C3380CC4-5D6E-409C-BE32-E72D297353CC}">
              <c16:uniqueId val="{00000001-FB1B-4AA9-B1FF-E09EF549C9E8}"/>
            </c:ext>
          </c:extLst>
        </c:ser>
        <c:ser>
          <c:idx val="2"/>
          <c:order val="2"/>
          <c:tx>
            <c:strRef>
              <c:f>Lapas1!$D$1</c:f>
              <c:strCache>
                <c:ptCount val="1"/>
                <c:pt idx="0">
                  <c:v>Priklauso etatų 2022</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lt-LT"/>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Lapas1!$A$2:$A$6</c:f>
              <c:strCache>
                <c:ptCount val="5"/>
                <c:pt idx="0">
                  <c:v>Psichologai</c:v>
                </c:pt>
                <c:pt idx="1">
                  <c:v>Spec. pedagogai</c:v>
                </c:pt>
                <c:pt idx="2">
                  <c:v>Logopedai</c:v>
                </c:pt>
                <c:pt idx="3">
                  <c:v>Soc. pedagogai</c:v>
                </c:pt>
                <c:pt idx="4">
                  <c:v>Mokytojų padėjėjai</c:v>
                </c:pt>
              </c:strCache>
            </c:strRef>
          </c:cat>
          <c:val>
            <c:numRef>
              <c:f>Lapas1!$D$2:$D$6</c:f>
              <c:numCache>
                <c:formatCode>General</c:formatCode>
                <c:ptCount val="5"/>
                <c:pt idx="0">
                  <c:v>10.4</c:v>
                </c:pt>
                <c:pt idx="1">
                  <c:v>11.8</c:v>
                </c:pt>
                <c:pt idx="2">
                  <c:v>16.2</c:v>
                </c:pt>
                <c:pt idx="3">
                  <c:v>9.8800000000000008</c:v>
                </c:pt>
              </c:numCache>
            </c:numRef>
          </c:val>
          <c:extLst>
            <c:ext xmlns:c16="http://schemas.microsoft.com/office/drawing/2014/chart" uri="{C3380CC4-5D6E-409C-BE32-E72D297353CC}">
              <c16:uniqueId val="{00000002-FB1B-4AA9-B1FF-E09EF549C9E8}"/>
            </c:ext>
          </c:extLst>
        </c:ser>
        <c:ser>
          <c:idx val="3"/>
          <c:order val="3"/>
          <c:tx>
            <c:strRef>
              <c:f>Lapas1!$E$1</c:f>
              <c:strCache>
                <c:ptCount val="1"/>
                <c:pt idx="0">
                  <c:v>Buvo etatų 2022</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lt-LT"/>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Lapas1!$A$2:$A$6</c:f>
              <c:strCache>
                <c:ptCount val="5"/>
                <c:pt idx="0">
                  <c:v>Psichologai</c:v>
                </c:pt>
                <c:pt idx="1">
                  <c:v>Spec. pedagogai</c:v>
                </c:pt>
                <c:pt idx="2">
                  <c:v>Logopedai</c:v>
                </c:pt>
                <c:pt idx="3">
                  <c:v>Soc. pedagogai</c:v>
                </c:pt>
                <c:pt idx="4">
                  <c:v>Mokytojų padėjėjai</c:v>
                </c:pt>
              </c:strCache>
            </c:strRef>
          </c:cat>
          <c:val>
            <c:numRef>
              <c:f>Lapas1!$E$2:$E$6</c:f>
              <c:numCache>
                <c:formatCode>General</c:formatCode>
                <c:ptCount val="5"/>
                <c:pt idx="0">
                  <c:v>8.25</c:v>
                </c:pt>
                <c:pt idx="1">
                  <c:v>6</c:v>
                </c:pt>
                <c:pt idx="2">
                  <c:v>12</c:v>
                </c:pt>
                <c:pt idx="3">
                  <c:v>7.25</c:v>
                </c:pt>
                <c:pt idx="4">
                  <c:v>36.1</c:v>
                </c:pt>
              </c:numCache>
            </c:numRef>
          </c:val>
          <c:extLst>
            <c:ext xmlns:c16="http://schemas.microsoft.com/office/drawing/2014/chart" uri="{C3380CC4-5D6E-409C-BE32-E72D297353CC}">
              <c16:uniqueId val="{00000003-FB1B-4AA9-B1FF-E09EF549C9E8}"/>
            </c:ext>
          </c:extLst>
        </c:ser>
        <c:dLbls>
          <c:dLblPos val="inEnd"/>
          <c:showLegendKey val="0"/>
          <c:showVal val="1"/>
          <c:showCatName val="0"/>
          <c:showSerName val="0"/>
          <c:showPercent val="0"/>
          <c:showBubbleSize val="0"/>
        </c:dLbls>
        <c:gapWidth val="100"/>
        <c:overlap val="-24"/>
        <c:axId val="1971232655"/>
        <c:axId val="1607255423"/>
      </c:barChart>
      <c:catAx>
        <c:axId val="1971232655"/>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lt-LT"/>
          </a:p>
        </c:txPr>
        <c:crossAx val="1607255423"/>
        <c:crosses val="autoZero"/>
        <c:auto val="1"/>
        <c:lblAlgn val="ctr"/>
        <c:lblOffset val="100"/>
        <c:noMultiLvlLbl val="0"/>
      </c:catAx>
      <c:valAx>
        <c:axId val="1607255423"/>
        <c:scaling>
          <c:orientation val="minMax"/>
        </c:scaling>
        <c:delete val="0"/>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lt-LT"/>
          </a:p>
        </c:txPr>
        <c:crossAx val="1971232655"/>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lt-LT"/>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lt-LT"/>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8635170603674484E-2"/>
          <c:y val="8.4230850454037644E-4"/>
          <c:w val="0.90638452609054421"/>
          <c:h val="0.60158194885325156"/>
        </c:manualLayout>
      </c:layout>
      <c:barChart>
        <c:barDir val="col"/>
        <c:grouping val="clustered"/>
        <c:varyColors val="0"/>
        <c:ser>
          <c:idx val="0"/>
          <c:order val="0"/>
          <c:tx>
            <c:strRef>
              <c:f>Lapas1!$B$1</c:f>
              <c:strCache>
                <c:ptCount val="1"/>
                <c:pt idx="0">
                  <c:v>2020-2021</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lt-LT"/>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Lapas1!$A$2:$A$4</c:f>
              <c:strCache>
                <c:ptCount val="3"/>
                <c:pt idx="0">
                  <c:v>Gimnazijos</c:v>
                </c:pt>
                <c:pt idx="1">
                  <c:v>Pagrindinės m-klos</c:v>
                </c:pt>
                <c:pt idx="2">
                  <c:v>Mokyklos-darželiai</c:v>
                </c:pt>
              </c:strCache>
            </c:strRef>
          </c:cat>
          <c:val>
            <c:numRef>
              <c:f>Lapas1!$B$2:$B$4</c:f>
              <c:numCache>
                <c:formatCode>General</c:formatCode>
                <c:ptCount val="3"/>
                <c:pt idx="0">
                  <c:v>90</c:v>
                </c:pt>
                <c:pt idx="1">
                  <c:v>147</c:v>
                </c:pt>
                <c:pt idx="2">
                  <c:v>35</c:v>
                </c:pt>
              </c:numCache>
            </c:numRef>
          </c:val>
          <c:extLst>
            <c:ext xmlns:c16="http://schemas.microsoft.com/office/drawing/2014/chart" uri="{C3380CC4-5D6E-409C-BE32-E72D297353CC}">
              <c16:uniqueId val="{00000000-9793-446B-B568-EAB51320780F}"/>
            </c:ext>
          </c:extLst>
        </c:ser>
        <c:ser>
          <c:idx val="1"/>
          <c:order val="1"/>
          <c:tx>
            <c:strRef>
              <c:f>Lapas1!$C$1</c:f>
              <c:strCache>
                <c:ptCount val="1"/>
                <c:pt idx="0">
                  <c:v>2021-2022</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lt-LT"/>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Lapas1!$A$2:$A$4</c:f>
              <c:strCache>
                <c:ptCount val="3"/>
                <c:pt idx="0">
                  <c:v>Gimnazijos</c:v>
                </c:pt>
                <c:pt idx="1">
                  <c:v>Pagrindinės m-klos</c:v>
                </c:pt>
                <c:pt idx="2">
                  <c:v>Mokyklos-darželiai</c:v>
                </c:pt>
              </c:strCache>
            </c:strRef>
          </c:cat>
          <c:val>
            <c:numRef>
              <c:f>Lapas1!$C$2:$C$4</c:f>
              <c:numCache>
                <c:formatCode>General</c:formatCode>
                <c:ptCount val="3"/>
                <c:pt idx="0">
                  <c:v>80</c:v>
                </c:pt>
                <c:pt idx="1">
                  <c:v>130</c:v>
                </c:pt>
                <c:pt idx="2">
                  <c:v>41</c:v>
                </c:pt>
              </c:numCache>
            </c:numRef>
          </c:val>
          <c:extLst>
            <c:ext xmlns:c16="http://schemas.microsoft.com/office/drawing/2014/chart" uri="{C3380CC4-5D6E-409C-BE32-E72D297353CC}">
              <c16:uniqueId val="{00000001-9793-446B-B568-EAB51320780F}"/>
            </c:ext>
          </c:extLst>
        </c:ser>
        <c:ser>
          <c:idx val="2"/>
          <c:order val="2"/>
          <c:tx>
            <c:strRef>
              <c:f>Lapas1!$D$1</c:f>
              <c:strCache>
                <c:ptCount val="1"/>
                <c:pt idx="0">
                  <c:v>2022-2023</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lt-LT"/>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Lapas1!$A$2:$A$4</c:f>
              <c:strCache>
                <c:ptCount val="3"/>
                <c:pt idx="0">
                  <c:v>Gimnazijos</c:v>
                </c:pt>
                <c:pt idx="1">
                  <c:v>Pagrindinės m-klos</c:v>
                </c:pt>
                <c:pt idx="2">
                  <c:v>Mokyklos-darželiai</c:v>
                </c:pt>
              </c:strCache>
            </c:strRef>
          </c:cat>
          <c:val>
            <c:numRef>
              <c:f>Lapas1!$D$2:$D$4</c:f>
              <c:numCache>
                <c:formatCode>General</c:formatCode>
                <c:ptCount val="3"/>
                <c:pt idx="0">
                  <c:v>74</c:v>
                </c:pt>
                <c:pt idx="1">
                  <c:v>168</c:v>
                </c:pt>
                <c:pt idx="2">
                  <c:v>37</c:v>
                </c:pt>
              </c:numCache>
            </c:numRef>
          </c:val>
          <c:extLst>
            <c:ext xmlns:c16="http://schemas.microsoft.com/office/drawing/2014/chart" uri="{C3380CC4-5D6E-409C-BE32-E72D297353CC}">
              <c16:uniqueId val="{00000002-9793-446B-B568-EAB51320780F}"/>
            </c:ext>
          </c:extLst>
        </c:ser>
        <c:dLbls>
          <c:showLegendKey val="0"/>
          <c:showVal val="1"/>
          <c:showCatName val="0"/>
          <c:showSerName val="0"/>
          <c:showPercent val="0"/>
          <c:showBubbleSize val="0"/>
        </c:dLbls>
        <c:gapWidth val="100"/>
        <c:overlap val="-24"/>
        <c:axId val="81665408"/>
        <c:axId val="81679488"/>
      </c:barChart>
      <c:catAx>
        <c:axId val="81665408"/>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lt-LT"/>
          </a:p>
        </c:txPr>
        <c:crossAx val="81679488"/>
        <c:crosses val="autoZero"/>
        <c:auto val="1"/>
        <c:lblAlgn val="ctr"/>
        <c:lblOffset val="100"/>
        <c:noMultiLvlLbl val="0"/>
      </c:catAx>
      <c:valAx>
        <c:axId val="81679488"/>
        <c:scaling>
          <c:orientation val="minMax"/>
        </c:scaling>
        <c:delete val="0"/>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one"/>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lt-LT"/>
          </a:p>
        </c:txPr>
        <c:crossAx val="816654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lt-LT"/>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lt-LT"/>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Lapas1!$B$1</c:f>
              <c:strCache>
                <c:ptCount val="1"/>
                <c:pt idx="0">
                  <c:v>100 balų įvertinimo skaičius</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lt-LT"/>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Lapas1!$A$2:$A$5</c:f>
              <c:numCache>
                <c:formatCode>General</c:formatCode>
                <c:ptCount val="4"/>
                <c:pt idx="0">
                  <c:v>2019</c:v>
                </c:pt>
                <c:pt idx="1">
                  <c:v>2020</c:v>
                </c:pt>
                <c:pt idx="2">
                  <c:v>2021</c:v>
                </c:pt>
                <c:pt idx="3">
                  <c:v>2022</c:v>
                </c:pt>
              </c:numCache>
            </c:numRef>
          </c:cat>
          <c:val>
            <c:numRef>
              <c:f>Lapas1!$B$2:$B$5</c:f>
              <c:numCache>
                <c:formatCode>General</c:formatCode>
                <c:ptCount val="4"/>
                <c:pt idx="0">
                  <c:v>18</c:v>
                </c:pt>
                <c:pt idx="1">
                  <c:v>7</c:v>
                </c:pt>
                <c:pt idx="2">
                  <c:v>17</c:v>
                </c:pt>
                <c:pt idx="3">
                  <c:v>11</c:v>
                </c:pt>
              </c:numCache>
            </c:numRef>
          </c:val>
          <c:extLst>
            <c:ext xmlns:c16="http://schemas.microsoft.com/office/drawing/2014/chart" uri="{C3380CC4-5D6E-409C-BE32-E72D297353CC}">
              <c16:uniqueId val="{00000000-378D-4C4D-9DF8-98EFE7AF33E7}"/>
            </c:ext>
          </c:extLst>
        </c:ser>
        <c:dLbls>
          <c:dLblPos val="inEnd"/>
          <c:showLegendKey val="0"/>
          <c:showVal val="1"/>
          <c:showCatName val="0"/>
          <c:showSerName val="0"/>
          <c:showPercent val="0"/>
          <c:showBubbleSize val="0"/>
        </c:dLbls>
        <c:gapWidth val="100"/>
        <c:overlap val="-24"/>
        <c:axId val="1313174144"/>
        <c:axId val="1313178720"/>
      </c:barChart>
      <c:catAx>
        <c:axId val="1313174144"/>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lt-LT"/>
          </a:p>
        </c:txPr>
        <c:crossAx val="1313178720"/>
        <c:crosses val="autoZero"/>
        <c:auto val="1"/>
        <c:lblAlgn val="ctr"/>
        <c:lblOffset val="100"/>
        <c:noMultiLvlLbl val="0"/>
      </c:catAx>
      <c:valAx>
        <c:axId val="1313178720"/>
        <c:scaling>
          <c:orientation val="minMax"/>
        </c:scaling>
        <c:delete val="0"/>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lt-LT"/>
          </a:p>
        </c:txPr>
        <c:crossAx val="13131741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lt-LT"/>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lt-LT"/>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3.82262996941896E-2"/>
          <c:y val="5.2576235541535225E-2"/>
          <c:w val="0.94393476044852187"/>
          <c:h val="0.6999296223618735"/>
        </c:manualLayout>
      </c:layout>
      <c:barChart>
        <c:barDir val="col"/>
        <c:grouping val="clustered"/>
        <c:varyColors val="0"/>
        <c:ser>
          <c:idx val="0"/>
          <c:order val="0"/>
          <c:tx>
            <c:v>Kaišiadorių r. sav.</c:v>
          </c:tx>
          <c:spPr>
            <a:solidFill>
              <a:srgbClr val="4472C4">
                <a:alpha val="85000"/>
              </a:srgbClr>
            </a:solidFill>
            <a:ln w="9528" cap="flat">
              <a:solidFill>
                <a:srgbClr val="FFFFFF">
                  <a:alpha val="50000"/>
                </a:srgbClr>
              </a:solidFill>
              <a:prstDash val="solid"/>
              <a:round/>
            </a:ln>
          </c:spPr>
          <c:invertIfNegative val="0"/>
          <c:dLbls>
            <c:spPr>
              <a:noFill/>
              <a:ln>
                <a:noFill/>
              </a:ln>
              <a:effectLst/>
            </c:spPr>
            <c:txPr>
              <a:bodyPr lIns="0" tIns="0" rIns="0" bIns="0"/>
              <a:lstStyle/>
              <a:p>
                <a:pPr marL="0" marR="0" indent="0" algn="ctr" defTabSz="914400" fontAlgn="auto" hangingPunct="1">
                  <a:lnSpc>
                    <a:spcPct val="100000"/>
                  </a:lnSpc>
                  <a:spcBef>
                    <a:spcPts val="0"/>
                  </a:spcBef>
                  <a:spcAft>
                    <a:spcPts val="0"/>
                  </a:spcAft>
                  <a:tabLst/>
                  <a:defRPr lang="lt-LT" sz="1000" b="0" i="0" u="none" strike="noStrike" kern="1200" baseline="0">
                    <a:solidFill>
                      <a:srgbClr val="000000"/>
                    </a:solidFill>
                    <a:latin typeface="Calibri"/>
                  </a:defRPr>
                </a:pPr>
                <a:endParaRPr lang="lt-LT"/>
              </a:p>
            </c:txPr>
            <c:showLegendKey val="0"/>
            <c:showVal val="1"/>
            <c:showCatName val="0"/>
            <c:showSerName val="0"/>
            <c:showPercent val="0"/>
            <c:showBubbleSize val="0"/>
            <c:separator>; </c:separator>
            <c:showLeaderLines val="0"/>
            <c:extLst>
              <c:ext xmlns:c15="http://schemas.microsoft.com/office/drawing/2012/chart" uri="{CE6537A1-D6FC-4f65-9D91-7224C49458BB}">
                <c15:spPr xmlns:c15="http://schemas.microsoft.com/office/drawing/2012/chart">
                  <a:prstGeom prst="rect">
                    <a:avLst/>
                  </a:prstGeom>
                </c15:spPr>
                <c15:showLeaderLines val="1"/>
              </c:ext>
            </c:extLst>
          </c:dLbls>
          <c:cat>
            <c:strLit>
              <c:ptCount val="4"/>
              <c:pt idx="0">
                <c:v>2019-2020</c:v>
              </c:pt>
              <c:pt idx="1">
                <c:v>2020-2021</c:v>
              </c:pt>
              <c:pt idx="2">
                <c:v>2021-2022</c:v>
              </c:pt>
              <c:pt idx="3">
                <c:v>2022-2023</c:v>
              </c:pt>
            </c:strLit>
          </c:cat>
          <c:val>
            <c:numLit>
              <c:formatCode>General</c:formatCode>
              <c:ptCount val="4"/>
              <c:pt idx="0">
                <c:v>18.64</c:v>
              </c:pt>
              <c:pt idx="1">
                <c:v>18.91</c:v>
              </c:pt>
              <c:pt idx="2">
                <c:v>18.84</c:v>
              </c:pt>
              <c:pt idx="3">
                <c:v>18.38</c:v>
              </c:pt>
            </c:numLit>
          </c:val>
          <c:extLst>
            <c:ext xmlns:c16="http://schemas.microsoft.com/office/drawing/2014/chart" uri="{C3380CC4-5D6E-409C-BE32-E72D297353CC}">
              <c16:uniqueId val="{00000000-E83A-444F-B9C3-3F25B9A3871B}"/>
            </c:ext>
          </c:extLst>
        </c:ser>
        <c:ser>
          <c:idx val="1"/>
          <c:order val="1"/>
          <c:tx>
            <c:v>Lietuva</c:v>
          </c:tx>
          <c:spPr>
            <a:solidFill>
              <a:srgbClr val="ED7D31">
                <a:alpha val="85000"/>
              </a:srgbClr>
            </a:solidFill>
            <a:ln w="9528" cap="flat">
              <a:solidFill>
                <a:srgbClr val="FFFFFF">
                  <a:alpha val="50000"/>
                </a:srgbClr>
              </a:solidFill>
              <a:prstDash val="solid"/>
              <a:round/>
            </a:ln>
          </c:spPr>
          <c:invertIfNegative val="0"/>
          <c:dLbls>
            <c:spPr>
              <a:noFill/>
              <a:ln>
                <a:noFill/>
              </a:ln>
              <a:effectLst/>
            </c:spPr>
            <c:txPr>
              <a:bodyPr lIns="0" tIns="0" rIns="0" bIns="0"/>
              <a:lstStyle/>
              <a:p>
                <a:pPr marL="0" marR="0" indent="0" algn="ctr" defTabSz="914400" fontAlgn="auto" hangingPunct="1">
                  <a:lnSpc>
                    <a:spcPct val="100000"/>
                  </a:lnSpc>
                  <a:spcBef>
                    <a:spcPts val="0"/>
                  </a:spcBef>
                  <a:spcAft>
                    <a:spcPts val="0"/>
                  </a:spcAft>
                  <a:tabLst/>
                  <a:defRPr lang="lt-LT" sz="1000" b="0" i="0" u="none" strike="noStrike" kern="1200" baseline="0">
                    <a:solidFill>
                      <a:srgbClr val="000000"/>
                    </a:solidFill>
                    <a:latin typeface="Calibri"/>
                  </a:defRPr>
                </a:pPr>
                <a:endParaRPr lang="lt-LT"/>
              </a:p>
            </c:txPr>
            <c:showLegendKey val="0"/>
            <c:showVal val="1"/>
            <c:showCatName val="0"/>
            <c:showSerName val="0"/>
            <c:showPercent val="0"/>
            <c:showBubbleSize val="0"/>
            <c:separator>; </c:separator>
            <c:showLeaderLines val="0"/>
            <c:extLst>
              <c:ext xmlns:c15="http://schemas.microsoft.com/office/drawing/2012/chart" uri="{CE6537A1-D6FC-4f65-9D91-7224C49458BB}">
                <c15:spPr xmlns:c15="http://schemas.microsoft.com/office/drawing/2012/chart">
                  <a:prstGeom prst="rect">
                    <a:avLst/>
                  </a:prstGeom>
                </c15:spPr>
                <c15:showLeaderLines val="1"/>
              </c:ext>
            </c:extLst>
          </c:dLbls>
          <c:cat>
            <c:strLit>
              <c:ptCount val="4"/>
              <c:pt idx="0">
                <c:v>2019-2020</c:v>
              </c:pt>
              <c:pt idx="1">
                <c:v>2020-2021</c:v>
              </c:pt>
              <c:pt idx="2">
                <c:v>2021-2022</c:v>
              </c:pt>
              <c:pt idx="3">
                <c:v>2022-2023</c:v>
              </c:pt>
            </c:strLit>
          </c:cat>
          <c:val>
            <c:numLit>
              <c:formatCode>General</c:formatCode>
              <c:ptCount val="4"/>
              <c:pt idx="0">
                <c:v>19.61</c:v>
              </c:pt>
              <c:pt idx="1">
                <c:v>19.79</c:v>
              </c:pt>
              <c:pt idx="2">
                <c:v>19.829999999999998</c:v>
              </c:pt>
              <c:pt idx="3">
                <c:v>20.440000000000001</c:v>
              </c:pt>
            </c:numLit>
          </c:val>
          <c:extLst>
            <c:ext xmlns:c16="http://schemas.microsoft.com/office/drawing/2014/chart" uri="{C3380CC4-5D6E-409C-BE32-E72D297353CC}">
              <c16:uniqueId val="{00000001-E83A-444F-B9C3-3F25B9A3871B}"/>
            </c:ext>
          </c:extLst>
        </c:ser>
        <c:dLbls>
          <c:showLegendKey val="0"/>
          <c:showVal val="0"/>
          <c:showCatName val="0"/>
          <c:showSerName val="0"/>
          <c:showPercent val="0"/>
          <c:showBubbleSize val="0"/>
        </c:dLbls>
        <c:gapWidth val="65"/>
        <c:axId val="1773922992"/>
        <c:axId val="1773927984"/>
      </c:barChart>
      <c:valAx>
        <c:axId val="1773927984"/>
        <c:scaling>
          <c:orientation val="minMax"/>
          <c:max val="25"/>
          <c:min val="0"/>
        </c:scaling>
        <c:delete val="1"/>
        <c:axPos val="l"/>
        <c:majorGridlines>
          <c:spPr>
            <a:ln w="9528" cap="flat">
              <a:solidFill>
                <a:srgbClr val="BFBFBF">
                  <a:alpha val="36000"/>
                </a:srgbClr>
              </a:solidFill>
              <a:prstDash val="solid"/>
              <a:round/>
            </a:ln>
          </c:spPr>
        </c:majorGridlines>
        <c:numFmt formatCode="#&quot;.&quot;000" sourceLinked="0"/>
        <c:majorTickMark val="none"/>
        <c:minorTickMark val="none"/>
        <c:tickLblPos val="nextTo"/>
        <c:crossAx val="1773922992"/>
        <c:crosses val="autoZero"/>
        <c:crossBetween val="between"/>
        <c:majorUnit val="5"/>
      </c:valAx>
      <c:catAx>
        <c:axId val="1773922992"/>
        <c:scaling>
          <c:orientation val="minMax"/>
        </c:scaling>
        <c:delete val="0"/>
        <c:axPos val="b"/>
        <c:numFmt formatCode="General" sourceLinked="0"/>
        <c:majorTickMark val="none"/>
        <c:minorTickMark val="none"/>
        <c:tickLblPos val="low"/>
        <c:spPr>
          <a:noFill/>
          <a:ln w="19046" cap="flat">
            <a:solidFill>
              <a:srgbClr val="404040"/>
            </a:solidFill>
            <a:prstDash val="solid"/>
            <a:round/>
          </a:ln>
        </c:spPr>
        <c:txPr>
          <a:bodyPr lIns="0" tIns="0" rIns="0" bIns="0"/>
          <a:lstStyle/>
          <a:p>
            <a:pPr marL="0" marR="0" indent="0" defTabSz="914400" fontAlgn="auto" hangingPunct="1">
              <a:lnSpc>
                <a:spcPct val="100000"/>
              </a:lnSpc>
              <a:spcBef>
                <a:spcPts val="0"/>
              </a:spcBef>
              <a:spcAft>
                <a:spcPts val="0"/>
              </a:spcAft>
              <a:tabLst/>
              <a:defRPr lang="lt-LT" sz="900" b="0" i="0" u="none" strike="noStrike" kern="1200" cap="all" baseline="0">
                <a:solidFill>
                  <a:srgbClr val="404040"/>
                </a:solidFill>
                <a:latin typeface="Calibri"/>
              </a:defRPr>
            </a:pPr>
            <a:endParaRPr lang="lt-LT"/>
          </a:p>
        </c:txPr>
        <c:crossAx val="1773927984"/>
        <c:crosses val="autoZero"/>
        <c:auto val="1"/>
        <c:lblAlgn val="ctr"/>
        <c:lblOffset val="100"/>
        <c:noMultiLvlLbl val="0"/>
      </c:catAx>
      <c:spPr>
        <a:noFill/>
        <a:ln>
          <a:noFill/>
        </a:ln>
      </c:spPr>
    </c:plotArea>
    <c:legend>
      <c:legendPos val="b"/>
      <c:overlay val="0"/>
      <c:spPr>
        <a:solidFill>
          <a:srgbClr val="F2F2F2">
            <a:alpha val="39000"/>
          </a:srgbClr>
        </a:solidFill>
        <a:ln>
          <a:noFill/>
        </a:ln>
      </c:spPr>
      <c:txPr>
        <a:bodyPr lIns="0" tIns="0" rIns="0" bIns="0"/>
        <a:lstStyle/>
        <a:p>
          <a:pPr marL="0" marR="0" indent="0" defTabSz="914400" fontAlgn="auto" hangingPunct="1">
            <a:lnSpc>
              <a:spcPct val="100000"/>
            </a:lnSpc>
            <a:spcBef>
              <a:spcPts val="0"/>
            </a:spcBef>
            <a:spcAft>
              <a:spcPts val="0"/>
            </a:spcAft>
            <a:tabLst/>
            <a:defRPr lang="lt-LT" sz="900" b="0" i="0" u="none" strike="noStrike" kern="1200" baseline="0">
              <a:solidFill>
                <a:srgbClr val="404040"/>
              </a:solidFill>
              <a:latin typeface="Calibri"/>
            </a:defRPr>
          </a:pPr>
          <a:endParaRPr lang="lt-LT"/>
        </a:p>
      </c:txPr>
    </c:legend>
    <c:plotVisOnly val="0"/>
    <c:dispBlanksAs val="gap"/>
    <c:showDLblsOverMax val="0"/>
  </c:chart>
  <c:spPr>
    <a:gradFill>
      <a:gsLst>
        <a:gs pos="0">
          <a:srgbClr val="FFFFFF"/>
        </a:gs>
        <a:gs pos="100000">
          <a:srgbClr val="FFFFFF"/>
        </a:gs>
      </a:gsLst>
      <a:path path="circle">
        <a:fillToRect l="50000" t="-80000" r="50000" b="180000"/>
      </a:path>
    </a:gradFill>
    <a:ln w="9528" cap="flat">
      <a:solidFill>
        <a:srgbClr val="BFBFBF"/>
      </a:solidFill>
      <a:prstDash val="solid"/>
      <a:round/>
    </a:ln>
  </c:spPr>
  <c:txPr>
    <a:bodyPr lIns="0" tIns="0" rIns="0" bIns="0"/>
    <a:lstStyle/>
    <a:p>
      <a:pPr marL="0" marR="0" indent="0" defTabSz="914400" fontAlgn="auto" hangingPunct="1">
        <a:lnSpc>
          <a:spcPct val="100000"/>
        </a:lnSpc>
        <a:spcBef>
          <a:spcPts val="0"/>
        </a:spcBef>
        <a:spcAft>
          <a:spcPts val="0"/>
        </a:spcAft>
        <a:tabLst/>
        <a:defRPr lang="lt-LT" sz="1000" b="0" i="0" u="none" strike="noStrike" kern="1200" baseline="0">
          <a:solidFill>
            <a:srgbClr val="000000"/>
          </a:solidFill>
          <a:latin typeface="Calibri"/>
        </a:defRPr>
      </a:pPr>
      <a:endParaRPr lang="lt-LT"/>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lt-LT">
                <a:latin typeface="Times New Roman" panose="02020603050405020304" pitchFamily="18" charset="0"/>
                <a:cs typeface="Times New Roman" panose="02020603050405020304" pitchFamily="18" charset="0"/>
              </a:rPr>
              <a:t>1–8</a:t>
            </a:r>
            <a:r>
              <a:rPr lang="lt-LT" baseline="0">
                <a:latin typeface="Times New Roman" panose="02020603050405020304" pitchFamily="18" charset="0"/>
                <a:cs typeface="Times New Roman" panose="02020603050405020304" pitchFamily="18" charset="0"/>
              </a:rPr>
              <a:t> kl. komplektų, kurie yra jungtiniai, dalis </a:t>
            </a:r>
            <a:endParaRPr lang="lt-LT">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t-LT"/>
        </a:p>
      </c:tx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Page1_1!$K$4:$M$4</c:f>
              <c:strCache>
                <c:ptCount val="3"/>
                <c:pt idx="0">
                  <c:v>2020-2021</c:v>
                </c:pt>
                <c:pt idx="1">
                  <c:v>2021-2022</c:v>
                </c:pt>
                <c:pt idx="2">
                  <c:v>2022-2023</c:v>
                </c:pt>
              </c:strCache>
            </c:strRef>
          </c:cat>
          <c:val>
            <c:numRef>
              <c:f>Page1_1!$K$5:$M$5</c:f>
              <c:numCache>
                <c:formatCode>#\ ##0.00;\-#\ ##0.00;\0\,\0\0</c:formatCode>
                <c:ptCount val="3"/>
                <c:pt idx="0">
                  <c:v>3.67</c:v>
                </c:pt>
                <c:pt idx="1">
                  <c:v>2.78</c:v>
                </c:pt>
                <c:pt idx="2">
                  <c:v>1.85</c:v>
                </c:pt>
              </c:numCache>
            </c:numRef>
          </c:val>
          <c:extLst>
            <c:ext xmlns:c16="http://schemas.microsoft.com/office/drawing/2014/chart" uri="{C3380CC4-5D6E-409C-BE32-E72D297353CC}">
              <c16:uniqueId val="{00000000-AD47-4710-9F13-B23321E8E104}"/>
            </c:ext>
          </c:extLst>
        </c:ser>
        <c:dLbls>
          <c:dLblPos val="outEnd"/>
          <c:showLegendKey val="0"/>
          <c:showVal val="1"/>
          <c:showCatName val="0"/>
          <c:showSerName val="0"/>
          <c:showPercent val="0"/>
          <c:showBubbleSize val="0"/>
        </c:dLbls>
        <c:gapWidth val="219"/>
        <c:overlap val="-27"/>
        <c:axId val="1222274719"/>
        <c:axId val="1218836367"/>
      </c:barChart>
      <c:catAx>
        <c:axId val="122227471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1218836367"/>
        <c:crosses val="autoZero"/>
        <c:auto val="1"/>
        <c:lblAlgn val="ctr"/>
        <c:lblOffset val="100"/>
        <c:noMultiLvlLbl val="0"/>
      </c:catAx>
      <c:valAx>
        <c:axId val="1218836367"/>
        <c:scaling>
          <c:orientation val="minMax"/>
        </c:scaling>
        <c:delete val="0"/>
        <c:axPos val="l"/>
        <c:majorGridlines>
          <c:spPr>
            <a:ln w="9525" cap="flat" cmpd="sng" algn="ctr">
              <a:solidFill>
                <a:schemeClr val="tx1">
                  <a:lumMod val="15000"/>
                  <a:lumOff val="85000"/>
                </a:schemeClr>
              </a:solidFill>
              <a:round/>
            </a:ln>
            <a:effectLst/>
          </c:spPr>
        </c:majorGridlines>
        <c:numFmt formatCode="#\ ##0.00;\-#\ ##0.00;\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1222274719"/>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lt-LT">
                <a:latin typeface="Times New Roman" panose="02020603050405020304" pitchFamily="18" charset="0"/>
                <a:cs typeface="Times New Roman" panose="02020603050405020304" pitchFamily="18" charset="0"/>
              </a:rPr>
              <a:t>Vienai</a:t>
            </a:r>
            <a:r>
              <a:rPr lang="lt-LT" baseline="0">
                <a:latin typeface="Times New Roman" panose="02020603050405020304" pitchFamily="18" charset="0"/>
                <a:cs typeface="Times New Roman" panose="02020603050405020304" pitchFamily="18" charset="0"/>
              </a:rPr>
              <a:t> sąlyginei pareigybei tenkantis mokinių skaičius</a:t>
            </a:r>
            <a:endParaRPr lang="lt-LT">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t-LT"/>
        </a:p>
      </c:txPr>
    </c:title>
    <c:autoTitleDeleted val="0"/>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Page1_1!$K$4:$M$4</c:f>
              <c:strCache>
                <c:ptCount val="3"/>
                <c:pt idx="0">
                  <c:v>2020-2021</c:v>
                </c:pt>
                <c:pt idx="1">
                  <c:v>2021-2022</c:v>
                </c:pt>
                <c:pt idx="2">
                  <c:v>2022-2023</c:v>
                </c:pt>
              </c:strCache>
            </c:strRef>
          </c:cat>
          <c:val>
            <c:numRef>
              <c:f>Page1_1!$K$5:$M$5</c:f>
              <c:numCache>
                <c:formatCode>#\ ##0.00;\-#\ ##0.00;\0\,\0\0</c:formatCode>
                <c:ptCount val="3"/>
                <c:pt idx="0">
                  <c:v>13.055199999999999</c:v>
                </c:pt>
                <c:pt idx="1">
                  <c:v>13.6167</c:v>
                </c:pt>
                <c:pt idx="2">
                  <c:v>13.668699999999999</c:v>
                </c:pt>
              </c:numCache>
            </c:numRef>
          </c:val>
          <c:extLst>
            <c:ext xmlns:c16="http://schemas.microsoft.com/office/drawing/2014/chart" uri="{C3380CC4-5D6E-409C-BE32-E72D297353CC}">
              <c16:uniqueId val="{00000000-C109-4D7C-8173-DD5A32CDC510}"/>
            </c:ext>
          </c:extLst>
        </c:ser>
        <c:dLbls>
          <c:dLblPos val="outEnd"/>
          <c:showLegendKey val="0"/>
          <c:showVal val="1"/>
          <c:showCatName val="0"/>
          <c:showSerName val="0"/>
          <c:showPercent val="0"/>
          <c:showBubbleSize val="0"/>
        </c:dLbls>
        <c:gapWidth val="182"/>
        <c:axId val="396216559"/>
        <c:axId val="397947471"/>
      </c:barChart>
      <c:catAx>
        <c:axId val="396216559"/>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397947471"/>
        <c:crosses val="autoZero"/>
        <c:auto val="1"/>
        <c:lblAlgn val="ctr"/>
        <c:lblOffset val="100"/>
        <c:noMultiLvlLbl val="0"/>
      </c:catAx>
      <c:valAx>
        <c:axId val="397947471"/>
        <c:scaling>
          <c:orientation val="minMax"/>
        </c:scaling>
        <c:delete val="0"/>
        <c:axPos val="b"/>
        <c:majorGridlines>
          <c:spPr>
            <a:ln w="9525" cap="flat" cmpd="sng" algn="ctr">
              <a:solidFill>
                <a:schemeClr val="tx1">
                  <a:lumMod val="15000"/>
                  <a:lumOff val="85000"/>
                </a:schemeClr>
              </a:solidFill>
              <a:round/>
            </a:ln>
            <a:effectLst/>
          </c:spPr>
        </c:majorGridlines>
        <c:numFmt formatCode="#\ ##0.00;\-#\ ##0.00;\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396216559"/>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Page1_1!$K$4:$M$4</c:f>
              <c:strCache>
                <c:ptCount val="3"/>
                <c:pt idx="0">
                  <c:v>2020-2021</c:v>
                </c:pt>
                <c:pt idx="1">
                  <c:v>2021-2022</c:v>
                </c:pt>
                <c:pt idx="2">
                  <c:v>2022-2023</c:v>
                </c:pt>
              </c:strCache>
            </c:strRef>
          </c:cat>
          <c:val>
            <c:numRef>
              <c:f>Page1_1!$K$5:$M$5</c:f>
              <c:numCache>
                <c:formatCode>#\ ##0.00;\-#\ ##0.00;\0\,\0\0</c:formatCode>
                <c:ptCount val="3"/>
                <c:pt idx="0">
                  <c:v>84.7</c:v>
                </c:pt>
                <c:pt idx="1">
                  <c:v>90.63</c:v>
                </c:pt>
                <c:pt idx="2">
                  <c:v>95.71</c:v>
                </c:pt>
              </c:numCache>
            </c:numRef>
          </c:val>
          <c:extLst>
            <c:ext xmlns:c16="http://schemas.microsoft.com/office/drawing/2014/chart" uri="{C3380CC4-5D6E-409C-BE32-E72D297353CC}">
              <c16:uniqueId val="{00000000-078E-46DB-9F73-CA9BFCE652C3}"/>
            </c:ext>
          </c:extLst>
        </c:ser>
        <c:dLbls>
          <c:dLblPos val="outEnd"/>
          <c:showLegendKey val="0"/>
          <c:showVal val="1"/>
          <c:showCatName val="0"/>
          <c:showSerName val="0"/>
          <c:showPercent val="0"/>
          <c:showBubbleSize val="0"/>
        </c:dLbls>
        <c:gapWidth val="219"/>
        <c:overlap val="-27"/>
        <c:axId val="714436304"/>
        <c:axId val="710789296"/>
      </c:barChart>
      <c:catAx>
        <c:axId val="7144363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710789296"/>
        <c:crosses val="autoZero"/>
        <c:auto val="1"/>
        <c:lblAlgn val="ctr"/>
        <c:lblOffset val="100"/>
        <c:noMultiLvlLbl val="0"/>
      </c:catAx>
      <c:valAx>
        <c:axId val="710789296"/>
        <c:scaling>
          <c:orientation val="minMax"/>
        </c:scaling>
        <c:delete val="0"/>
        <c:axPos val="l"/>
        <c:majorGridlines>
          <c:spPr>
            <a:ln w="9525" cap="flat" cmpd="sng" algn="ctr">
              <a:solidFill>
                <a:schemeClr val="tx1">
                  <a:lumMod val="15000"/>
                  <a:lumOff val="85000"/>
                </a:schemeClr>
              </a:solidFill>
              <a:round/>
            </a:ln>
            <a:effectLst/>
          </c:spPr>
        </c:majorGridlines>
        <c:numFmt formatCode="#\ ##0.00;\-#\ ##0.00;\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71443630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Page1_1!$K$6:$M$6</c:f>
              <c:strCache>
                <c:ptCount val="3"/>
                <c:pt idx="0">
                  <c:v>2020-2021</c:v>
                </c:pt>
                <c:pt idx="1">
                  <c:v>2021-2022</c:v>
                </c:pt>
                <c:pt idx="2">
                  <c:v>2022-2023</c:v>
                </c:pt>
              </c:strCache>
            </c:strRef>
          </c:cat>
          <c:val>
            <c:numRef>
              <c:f>Page1_1!$K$7:$M$7</c:f>
              <c:numCache>
                <c:formatCode>#\ ##0.00;\-#\ ##0.00;\0\,\0\0</c:formatCode>
                <c:ptCount val="3"/>
                <c:pt idx="0">
                  <c:v>3.89</c:v>
                </c:pt>
                <c:pt idx="1">
                  <c:v>5.25</c:v>
                </c:pt>
                <c:pt idx="2">
                  <c:v>6.18</c:v>
                </c:pt>
              </c:numCache>
            </c:numRef>
          </c:val>
          <c:extLst>
            <c:ext xmlns:c16="http://schemas.microsoft.com/office/drawing/2014/chart" uri="{C3380CC4-5D6E-409C-BE32-E72D297353CC}">
              <c16:uniqueId val="{00000000-92C2-4AAF-BC6A-7E20EAC4B81F}"/>
            </c:ext>
          </c:extLst>
        </c:ser>
        <c:dLbls>
          <c:dLblPos val="outEnd"/>
          <c:showLegendKey val="0"/>
          <c:showVal val="1"/>
          <c:showCatName val="0"/>
          <c:showSerName val="0"/>
          <c:showPercent val="0"/>
          <c:showBubbleSize val="0"/>
        </c:dLbls>
        <c:gapWidth val="219"/>
        <c:overlap val="-27"/>
        <c:axId val="536942736"/>
        <c:axId val="639744544"/>
        <c:extLst>
          <c:ext xmlns:c15="http://schemas.microsoft.com/office/drawing/2012/chart" uri="{02D57815-91ED-43cb-92C2-25804820EDAC}">
            <c15:filteredBarSeries>
              <c15:ser>
                <c:idx val="1"/>
                <c:order val="1"/>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ormulaRef>
                          <c15:sqref>Page1_1!$K$6:$M$6</c15:sqref>
                        </c15:formulaRef>
                      </c:ext>
                    </c:extLst>
                    <c:strCache>
                      <c:ptCount val="3"/>
                      <c:pt idx="0">
                        <c:v>2020-2021</c:v>
                      </c:pt>
                      <c:pt idx="1">
                        <c:v>2021-2022</c:v>
                      </c:pt>
                      <c:pt idx="2">
                        <c:v>2022-2023</c:v>
                      </c:pt>
                    </c:strCache>
                  </c:strRef>
                </c:cat>
                <c:val>
                  <c:numRef>
                    <c:extLst>
                      <c:ext uri="{02D57815-91ED-43cb-92C2-25804820EDAC}">
                        <c15:formulaRef>
                          <c15:sqref>Page1_1!$K$8:$M$8</c15:sqref>
                        </c15:formulaRef>
                      </c:ext>
                    </c:extLst>
                    <c:numCache>
                      <c:formatCode>General</c:formatCode>
                      <c:ptCount val="3"/>
                    </c:numCache>
                  </c:numRef>
                </c:val>
                <c:extLst>
                  <c:ext xmlns:c16="http://schemas.microsoft.com/office/drawing/2014/chart" uri="{C3380CC4-5D6E-409C-BE32-E72D297353CC}">
                    <c16:uniqueId val="{00000001-92C2-4AAF-BC6A-7E20EAC4B81F}"/>
                  </c:ext>
                </c:extLst>
              </c15:ser>
            </c15:filteredBarSeries>
          </c:ext>
        </c:extLst>
      </c:barChart>
      <c:catAx>
        <c:axId val="5369427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639744544"/>
        <c:crosses val="autoZero"/>
        <c:auto val="1"/>
        <c:lblAlgn val="ctr"/>
        <c:lblOffset val="100"/>
        <c:noMultiLvlLbl val="0"/>
      </c:catAx>
      <c:valAx>
        <c:axId val="639744544"/>
        <c:scaling>
          <c:orientation val="minMax"/>
        </c:scaling>
        <c:delete val="0"/>
        <c:axPos val="l"/>
        <c:majorGridlines>
          <c:spPr>
            <a:ln w="9525" cap="flat" cmpd="sng" algn="ctr">
              <a:solidFill>
                <a:schemeClr val="tx1">
                  <a:lumMod val="15000"/>
                  <a:lumOff val="85000"/>
                </a:schemeClr>
              </a:solidFill>
              <a:round/>
            </a:ln>
            <a:effectLst/>
          </c:spPr>
        </c:majorGridlines>
        <c:numFmt formatCode="#\ ##0.00;\-#\ ##0.00;\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53694273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4">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Page1_1!$K$9:$M$9</c:f>
              <c:strCache>
                <c:ptCount val="3"/>
                <c:pt idx="0">
                  <c:v>2020-2021</c:v>
                </c:pt>
                <c:pt idx="1">
                  <c:v>2021-2022</c:v>
                </c:pt>
                <c:pt idx="2">
                  <c:v>2022-2023</c:v>
                </c:pt>
              </c:strCache>
            </c:strRef>
          </c:cat>
          <c:val>
            <c:numRef>
              <c:f>Page1_1!$K$10:$M$10</c:f>
              <c:numCache>
                <c:formatCode>#\ ##0.00;\-#\ ##0.00;\0\,\0\0</c:formatCode>
                <c:ptCount val="3"/>
                <c:pt idx="0">
                  <c:v>3.41</c:v>
                </c:pt>
                <c:pt idx="1">
                  <c:v>4.76</c:v>
                </c:pt>
                <c:pt idx="2">
                  <c:v>4.91</c:v>
                </c:pt>
              </c:numCache>
            </c:numRef>
          </c:val>
          <c:extLst>
            <c:ext xmlns:c16="http://schemas.microsoft.com/office/drawing/2014/chart" uri="{C3380CC4-5D6E-409C-BE32-E72D297353CC}">
              <c16:uniqueId val="{00000000-3BF8-4567-B4B1-AAE8D5D46E08}"/>
            </c:ext>
          </c:extLst>
        </c:ser>
        <c:dLbls>
          <c:dLblPos val="outEnd"/>
          <c:showLegendKey val="0"/>
          <c:showVal val="1"/>
          <c:showCatName val="0"/>
          <c:showSerName val="0"/>
          <c:showPercent val="0"/>
          <c:showBubbleSize val="0"/>
        </c:dLbls>
        <c:gapWidth val="219"/>
        <c:overlap val="-27"/>
        <c:axId val="714471568"/>
        <c:axId val="639741664"/>
      </c:barChart>
      <c:catAx>
        <c:axId val="7144715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t-LT"/>
          </a:p>
        </c:txPr>
        <c:crossAx val="639741664"/>
        <c:crosses val="autoZero"/>
        <c:auto val="1"/>
        <c:lblAlgn val="ctr"/>
        <c:lblOffset val="100"/>
        <c:noMultiLvlLbl val="0"/>
      </c:catAx>
      <c:valAx>
        <c:axId val="639741664"/>
        <c:scaling>
          <c:orientation val="minMax"/>
        </c:scaling>
        <c:delete val="0"/>
        <c:axPos val="l"/>
        <c:majorGridlines>
          <c:spPr>
            <a:ln w="9525" cap="flat" cmpd="sng" algn="ctr">
              <a:solidFill>
                <a:schemeClr val="tx1">
                  <a:lumMod val="15000"/>
                  <a:lumOff val="85000"/>
                </a:schemeClr>
              </a:solidFill>
              <a:round/>
            </a:ln>
            <a:effectLst/>
          </c:spPr>
        </c:majorGridlines>
        <c:numFmt formatCode="#\ ##0.00;\-#\ ##0.00;\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t-LT"/>
          </a:p>
        </c:txPr>
        <c:crossAx val="71447156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lt-LT"/>
    </a:p>
  </c:txPr>
  <c:externalData r:id="rId4">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Page1_1!$K$4:$M$4</c:f>
              <c:strCache>
                <c:ptCount val="3"/>
                <c:pt idx="0">
                  <c:v>2020-2021</c:v>
                </c:pt>
                <c:pt idx="1">
                  <c:v>2021-2022</c:v>
                </c:pt>
                <c:pt idx="2">
                  <c:v>2022-2023</c:v>
                </c:pt>
              </c:strCache>
            </c:strRef>
          </c:cat>
          <c:val>
            <c:numRef>
              <c:f>Page1_1!$K$5:$M$5</c:f>
              <c:numCache>
                <c:formatCode>#\ ##0.00;\-#\ ##0.00;\0\,\0\0</c:formatCode>
                <c:ptCount val="3"/>
                <c:pt idx="0">
                  <c:v>53.06</c:v>
                </c:pt>
                <c:pt idx="1">
                  <c:v>67.88</c:v>
                </c:pt>
                <c:pt idx="2">
                  <c:v>56.73</c:v>
                </c:pt>
              </c:numCache>
            </c:numRef>
          </c:val>
          <c:extLst>
            <c:ext xmlns:c16="http://schemas.microsoft.com/office/drawing/2014/chart" uri="{C3380CC4-5D6E-409C-BE32-E72D297353CC}">
              <c16:uniqueId val="{00000000-9C2D-44AF-95F3-2E478DD36126}"/>
            </c:ext>
          </c:extLst>
        </c:ser>
        <c:dLbls>
          <c:dLblPos val="outEnd"/>
          <c:showLegendKey val="0"/>
          <c:showVal val="1"/>
          <c:showCatName val="0"/>
          <c:showSerName val="0"/>
          <c:showPercent val="0"/>
          <c:showBubbleSize val="0"/>
        </c:dLbls>
        <c:gapWidth val="219"/>
        <c:overlap val="-27"/>
        <c:axId val="390967903"/>
        <c:axId val="384847759"/>
      </c:barChart>
      <c:catAx>
        <c:axId val="39096790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384847759"/>
        <c:crosses val="autoZero"/>
        <c:auto val="1"/>
        <c:lblAlgn val="ctr"/>
        <c:lblOffset val="100"/>
        <c:noMultiLvlLbl val="0"/>
      </c:catAx>
      <c:valAx>
        <c:axId val="384847759"/>
        <c:scaling>
          <c:orientation val="minMax"/>
        </c:scaling>
        <c:delete val="0"/>
        <c:axPos val="l"/>
        <c:majorGridlines>
          <c:spPr>
            <a:ln w="9525" cap="flat" cmpd="sng" algn="ctr">
              <a:solidFill>
                <a:schemeClr val="tx1">
                  <a:lumMod val="15000"/>
                  <a:lumOff val="85000"/>
                </a:schemeClr>
              </a:solidFill>
              <a:round/>
            </a:ln>
            <a:effectLst/>
          </c:spPr>
        </c:majorGridlines>
        <c:numFmt formatCode="#\ ##0.00;\-#\ ##0.00;\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390967903"/>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4">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Page1_1!$K$4:$M$4</c:f>
              <c:strCache>
                <c:ptCount val="3"/>
                <c:pt idx="0">
                  <c:v>2020-2021</c:v>
                </c:pt>
                <c:pt idx="1">
                  <c:v>2021-2022</c:v>
                </c:pt>
                <c:pt idx="2">
                  <c:v>2022-2023</c:v>
                </c:pt>
              </c:strCache>
            </c:strRef>
          </c:cat>
          <c:val>
            <c:numRef>
              <c:f>Page1_1!$K$5:$M$5</c:f>
              <c:numCache>
                <c:formatCode>#\ ##0.00;\-#\ ##0.00;\0\,\0\0</c:formatCode>
                <c:ptCount val="3"/>
                <c:pt idx="0">
                  <c:v>19.47</c:v>
                </c:pt>
                <c:pt idx="1">
                  <c:v>20.07</c:v>
                </c:pt>
                <c:pt idx="2">
                  <c:v>19.149999999999999</c:v>
                </c:pt>
              </c:numCache>
            </c:numRef>
          </c:val>
          <c:extLst>
            <c:ext xmlns:c16="http://schemas.microsoft.com/office/drawing/2014/chart" uri="{C3380CC4-5D6E-409C-BE32-E72D297353CC}">
              <c16:uniqueId val="{00000000-AC80-4EC3-88C7-979D10CADEDC}"/>
            </c:ext>
          </c:extLst>
        </c:ser>
        <c:dLbls>
          <c:dLblPos val="outEnd"/>
          <c:showLegendKey val="0"/>
          <c:showVal val="1"/>
          <c:showCatName val="0"/>
          <c:showSerName val="0"/>
          <c:showPercent val="0"/>
          <c:showBubbleSize val="0"/>
        </c:dLbls>
        <c:gapWidth val="182"/>
        <c:axId val="1402996831"/>
        <c:axId val="1330251151"/>
        <c:extLst>
          <c:ext xmlns:c15="http://schemas.microsoft.com/office/drawing/2012/chart" uri="{02D57815-91ED-43cb-92C2-25804820EDAC}">
            <c15:filteredBarSeries>
              <c15:ser>
                <c:idx val="1"/>
                <c:order val="1"/>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ormulaRef>
                          <c15:sqref>Page1_1!$K$4:$M$4</c15:sqref>
                        </c15:formulaRef>
                      </c:ext>
                    </c:extLst>
                    <c:strCache>
                      <c:ptCount val="3"/>
                      <c:pt idx="0">
                        <c:v>2020-2021</c:v>
                      </c:pt>
                      <c:pt idx="1">
                        <c:v>2021-2022</c:v>
                      </c:pt>
                      <c:pt idx="2">
                        <c:v>2022-2023</c:v>
                      </c:pt>
                    </c:strCache>
                  </c:strRef>
                </c:cat>
                <c:val>
                  <c:numRef>
                    <c:extLst>
                      <c:ext uri="{02D57815-91ED-43cb-92C2-25804820EDAC}">
                        <c15:formulaRef>
                          <c15:sqref>Page1_1!$K$6:$M$6</c15:sqref>
                        </c15:formulaRef>
                      </c:ext>
                    </c:extLst>
                    <c:numCache>
                      <c:formatCode>General</c:formatCode>
                      <c:ptCount val="3"/>
                    </c:numCache>
                  </c:numRef>
                </c:val>
                <c:extLst>
                  <c:ext xmlns:c16="http://schemas.microsoft.com/office/drawing/2014/chart" uri="{C3380CC4-5D6E-409C-BE32-E72D297353CC}">
                    <c16:uniqueId val="{00000001-AC80-4EC3-88C7-979D10CADEDC}"/>
                  </c:ext>
                </c:extLst>
              </c15:ser>
            </c15:filteredBarSeries>
          </c:ext>
        </c:extLst>
      </c:barChart>
      <c:catAx>
        <c:axId val="1402996831"/>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1330251151"/>
        <c:crosses val="autoZero"/>
        <c:auto val="1"/>
        <c:lblAlgn val="ctr"/>
        <c:lblOffset val="100"/>
        <c:noMultiLvlLbl val="0"/>
      </c:catAx>
      <c:valAx>
        <c:axId val="1330251151"/>
        <c:scaling>
          <c:orientation val="minMax"/>
        </c:scaling>
        <c:delete val="0"/>
        <c:axPos val="b"/>
        <c:majorGridlines>
          <c:spPr>
            <a:ln w="9525" cap="flat" cmpd="sng" algn="ctr">
              <a:solidFill>
                <a:schemeClr val="tx1">
                  <a:lumMod val="15000"/>
                  <a:lumOff val="85000"/>
                </a:schemeClr>
              </a:solidFill>
              <a:round/>
            </a:ln>
            <a:effectLst/>
          </c:spPr>
        </c:majorGridlines>
        <c:numFmt formatCode="#\ ##0.00;\-#\ ##0.00;\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1402996831"/>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0">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10.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12.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13.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14.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flat"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flat"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flat"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flat"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flat"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flat"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flat"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flat"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flat"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A800847FD52EA64091A1CA5A803EF4C1" ma:contentTypeVersion="11" ma:contentTypeDescription="Kurkite naują dokumentą." ma:contentTypeScope="" ma:versionID="95f116b7e03242418d23e3c2967ccd6f">
  <xsd:schema xmlns:xsd="http://www.w3.org/2001/XMLSchema" xmlns:xs="http://www.w3.org/2001/XMLSchema" xmlns:p="http://schemas.microsoft.com/office/2006/metadata/properties" xmlns:ns3="54ec8faf-838e-48b9-b550-3b4317c7796a" xmlns:ns4="992db97f-034e-4cf1-baa5-830a694aee45" targetNamespace="http://schemas.microsoft.com/office/2006/metadata/properties" ma:root="true" ma:fieldsID="23727dc2e1d86ea35eb80200e200bab8" ns3:_="" ns4:_="">
    <xsd:import namespace="54ec8faf-838e-48b9-b550-3b4317c7796a"/>
    <xsd:import namespace="992db97f-034e-4cf1-baa5-830a694aee4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ec8faf-838e-48b9-b550-3b4317c779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92db97f-034e-4cf1-baa5-830a694aee45" elementFormDefault="qualified">
    <xsd:import namespace="http://schemas.microsoft.com/office/2006/documentManagement/types"/>
    <xsd:import namespace="http://schemas.microsoft.com/office/infopath/2007/PartnerControls"/>
    <xsd:element name="SharedWithUsers" ma:index="10"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Bendrinta su išsamia informacija" ma:internalName="SharedWithDetails" ma:readOnly="true">
      <xsd:simpleType>
        <xsd:restriction base="dms:Note">
          <xsd:maxLength value="255"/>
        </xsd:restriction>
      </xsd:simpleType>
    </xsd:element>
    <xsd:element name="SharingHintHash" ma:index="12" nillable="true" ma:displayName="Bendrinimo užuominos maiš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C88747-7F86-49C9-9546-DF56C394D0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ec8faf-838e-48b9-b550-3b4317c7796a"/>
    <ds:schemaRef ds:uri="992db97f-034e-4cf1-baa5-830a694aee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EA5EFD-D981-437C-AC4E-C22B771FD800}">
  <ds:schemaRefs>
    <ds:schemaRef ds:uri="http://schemas.microsoft.com/sharepoint/v3/contenttype/forms"/>
  </ds:schemaRefs>
</ds:datastoreItem>
</file>

<file path=customXml/itemProps3.xml><?xml version="1.0" encoding="utf-8"?>
<ds:datastoreItem xmlns:ds="http://schemas.openxmlformats.org/officeDocument/2006/customXml" ds:itemID="{4663B583-6370-4840-A409-DADA898A7F90}">
  <ds:schemaRefs>
    <ds:schemaRef ds:uri="http://schemas.microsoft.com/office/2006/documentManagement/types"/>
    <ds:schemaRef ds:uri="http://www.w3.org/XML/1998/namespace"/>
    <ds:schemaRef ds:uri="http://purl.org/dc/dcmitype/"/>
    <ds:schemaRef ds:uri="http://purl.org/dc/terms/"/>
    <ds:schemaRef ds:uri="992db97f-034e-4cf1-baa5-830a694aee45"/>
    <ds:schemaRef ds:uri="http://schemas.openxmlformats.org/package/2006/metadata/core-properties"/>
    <ds:schemaRef ds:uri="54ec8faf-838e-48b9-b550-3b4317c7796a"/>
    <ds:schemaRef ds:uri="http://schemas.microsoft.com/office/2006/metadata/properties"/>
    <ds:schemaRef ds:uri="http://schemas.microsoft.com/office/infopath/2007/PartnerControls"/>
    <ds:schemaRef ds:uri="http://purl.org/dc/elements/1.1/"/>
  </ds:schemaRefs>
</ds:datastoreItem>
</file>

<file path=customXml/itemProps4.xml><?xml version="1.0" encoding="utf-8"?>
<ds:datastoreItem xmlns:ds="http://schemas.openxmlformats.org/officeDocument/2006/customXml" ds:itemID="{375D619B-0B5C-4C0B-B3A2-4D54E470D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24308</Words>
  <Characters>13856</Characters>
  <Application>Microsoft Office Word</Application>
  <DocSecurity>0</DocSecurity>
  <Lines>115</Lines>
  <Paragraphs>76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EditaSvietimas</dc:creator>
  <cp:keywords/>
  <dc:description/>
  <cp:lastModifiedBy>Ineta Antanavičienė</cp:lastModifiedBy>
  <cp:revision>2</cp:revision>
  <dcterms:created xsi:type="dcterms:W3CDTF">2023-03-15T09:10:00Z</dcterms:created>
  <dcterms:modified xsi:type="dcterms:W3CDTF">2023-03-15T09:10:00Z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0x010100A800847FD52EA64091A1CA5A803EF4C1</vt:lpwstr>
  </property>
</Properties>
</file>